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F0E" w14:textId="43664112" w:rsidR="005C6377" w:rsidRPr="008A393C" w:rsidRDefault="005C6377" w:rsidP="005C637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sidR="00F84612">
        <w:rPr>
          <w:rFonts w:eastAsia="宋体" w:cs="Arial" w:hint="eastAsia"/>
          <w:sz w:val="24"/>
          <w:szCs w:val="24"/>
        </w:rPr>
        <w:t>7</w:t>
      </w:r>
      <w:r w:rsidRPr="008A393C">
        <w:rPr>
          <w:rFonts w:eastAsia="宋体" w:cs="Arial"/>
          <w:sz w:val="24"/>
          <w:szCs w:val="24"/>
        </w:rPr>
        <w:tab/>
      </w:r>
      <w:r w:rsidR="00346633" w:rsidRPr="00346633">
        <w:rPr>
          <w:rFonts w:eastAsia="宋体" w:cs="Arial"/>
          <w:sz w:val="24"/>
          <w:szCs w:val="24"/>
        </w:rPr>
        <w:t>R4-2521047</w:t>
      </w:r>
    </w:p>
    <w:p w14:paraId="228A2058" w14:textId="0B71DB30" w:rsidR="005C6377" w:rsidRPr="008A393C" w:rsidRDefault="002E06CE" w:rsidP="005C6377">
      <w:pPr>
        <w:pStyle w:val="a5"/>
        <w:tabs>
          <w:tab w:val="right" w:pos="9781"/>
          <w:tab w:val="right" w:pos="13323"/>
        </w:tabs>
        <w:spacing w:after="120"/>
        <w:outlineLvl w:val="0"/>
        <w:rPr>
          <w:rFonts w:eastAsia="宋体" w:cs="Arial"/>
          <w:sz w:val="24"/>
          <w:szCs w:val="24"/>
        </w:rPr>
      </w:pPr>
      <w:r w:rsidRPr="002E06CE">
        <w:rPr>
          <w:rFonts w:eastAsia="宋体" w:cs="Arial"/>
          <w:sz w:val="24"/>
          <w:szCs w:val="24"/>
        </w:rPr>
        <w:t>Dallas, US, 17</w:t>
      </w:r>
      <w:r w:rsidRPr="002E06CE">
        <w:rPr>
          <w:rFonts w:eastAsia="宋体" w:cs="Arial"/>
          <w:sz w:val="24"/>
          <w:szCs w:val="24"/>
          <w:vertAlign w:val="superscript"/>
        </w:rPr>
        <w:t>th</w:t>
      </w:r>
      <w:r w:rsidRPr="002E06CE">
        <w:rPr>
          <w:rFonts w:eastAsia="宋体" w:cs="Arial"/>
          <w:sz w:val="24"/>
          <w:szCs w:val="24"/>
        </w:rPr>
        <w:t xml:space="preserve"> – 21</w:t>
      </w:r>
      <w:r w:rsidRPr="002E06CE">
        <w:rPr>
          <w:rFonts w:eastAsia="宋体" w:cs="Arial"/>
          <w:sz w:val="24"/>
          <w:szCs w:val="24"/>
          <w:vertAlign w:val="superscript"/>
        </w:rPr>
        <w:t>st</w:t>
      </w:r>
      <w:r w:rsidRPr="002E06CE">
        <w:rPr>
          <w:rFonts w:eastAsia="宋体" w:cs="Arial"/>
          <w:sz w:val="24"/>
          <w:szCs w:val="24"/>
        </w:rPr>
        <w:t xml:space="preserve"> Oct 2025</w:t>
      </w:r>
    </w:p>
    <w:p w14:paraId="280784CC" w14:textId="4ECFDCC7" w:rsidR="005C6377" w:rsidRPr="00346633" w:rsidRDefault="005C6377" w:rsidP="005C6377">
      <w:pPr>
        <w:tabs>
          <w:tab w:val="left" w:pos="1985"/>
        </w:tabs>
        <w:spacing w:after="120"/>
        <w:jc w:val="both"/>
        <w:rPr>
          <w:rFonts w:ascii="Arial" w:eastAsiaTheme="minorEastAsia"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346633" w:rsidRPr="00346633">
        <w:rPr>
          <w:rFonts w:ascii="Arial" w:eastAsiaTheme="minorEastAsia" w:hAnsi="Arial" w:cs="Arial" w:hint="eastAsia"/>
          <w:b/>
          <w:sz w:val="22"/>
          <w:szCs w:val="22"/>
        </w:rPr>
        <w:t>8.8.2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BA25F8B"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346633" w:rsidRPr="00346633">
        <w:rPr>
          <w:rFonts w:ascii="Arial" w:hAnsi="Arial" w:cs="Arial"/>
          <w:b/>
          <w:sz w:val="22"/>
          <w:szCs w:val="22"/>
        </w:rPr>
        <w:t>Discussion on 6G AI/ML study for RAN4 RRM driven use cases</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5759EF03" w:rsidR="00126201" w:rsidRDefault="00126201" w:rsidP="00C22BE2">
      <w:pPr>
        <w:spacing w:after="120"/>
        <w:rPr>
          <w:rFonts w:eastAsiaTheme="minorEastAsia"/>
          <w:sz w:val="22"/>
          <w:szCs w:val="22"/>
        </w:rPr>
      </w:pPr>
      <w:r w:rsidRPr="00126201">
        <w:rPr>
          <w:rFonts w:eastAsiaTheme="minorEastAsia"/>
          <w:sz w:val="22"/>
          <w:szCs w:val="22"/>
        </w:rPr>
        <w:t>In RAN4 #116</w:t>
      </w:r>
      <w:r w:rsidR="00D818E4">
        <w:rPr>
          <w:rFonts w:eastAsiaTheme="minorEastAsia" w:hint="eastAsia"/>
          <w:sz w:val="22"/>
          <w:szCs w:val="22"/>
        </w:rPr>
        <w:t>bis</w:t>
      </w:r>
      <w:r w:rsidRPr="00126201">
        <w:rPr>
          <w:rFonts w:eastAsiaTheme="minorEastAsia"/>
          <w:sz w:val="22"/>
          <w:szCs w:val="22"/>
        </w:rPr>
        <w:t xml:space="preserve"> meeting, </w:t>
      </w:r>
      <w:r w:rsidR="00BA0054" w:rsidRPr="00BA0054">
        <w:rPr>
          <w:rFonts w:eastAsiaTheme="minorEastAsia"/>
          <w:sz w:val="22"/>
          <w:szCs w:val="22"/>
        </w:rPr>
        <w:t xml:space="preserve">RAN4 6G </w:t>
      </w:r>
      <w:r w:rsidR="007163FD">
        <w:rPr>
          <w:rFonts w:eastAsiaTheme="minorEastAsia" w:hint="eastAsia"/>
          <w:sz w:val="22"/>
          <w:szCs w:val="22"/>
        </w:rPr>
        <w:t>AI</w:t>
      </w:r>
      <w:r w:rsidR="00BA0054" w:rsidRPr="00BA0054">
        <w:rPr>
          <w:rFonts w:eastAsiaTheme="minorEastAsia"/>
          <w:sz w:val="22"/>
          <w:szCs w:val="22"/>
        </w:rPr>
        <w:t xml:space="preserve"> requirements</w:t>
      </w:r>
      <w:r w:rsidRPr="00126201">
        <w:rPr>
          <w:rFonts w:eastAsiaTheme="minorEastAsia"/>
          <w:sz w:val="22"/>
          <w:szCs w:val="22"/>
        </w:rPr>
        <w:t xml:space="preserve"> were discussed and the WF [1] was approved.</w:t>
      </w:r>
    </w:p>
    <w:p w14:paraId="0B837FA3" w14:textId="79D7AFB5" w:rsidR="00BE0EE8" w:rsidRPr="00BE0EE8"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7534A2" w:rsidRPr="007534A2">
        <w:rPr>
          <w:rFonts w:eastAsiaTheme="minorEastAsia"/>
          <w:sz w:val="22"/>
          <w:szCs w:val="22"/>
        </w:rPr>
        <w:t xml:space="preserve">RAN4 6G </w:t>
      </w:r>
      <w:r w:rsidR="007163FD">
        <w:rPr>
          <w:rFonts w:eastAsiaTheme="minorEastAsia" w:hint="eastAsia"/>
          <w:sz w:val="22"/>
          <w:szCs w:val="22"/>
        </w:rPr>
        <w:t>AI</w:t>
      </w:r>
      <w:r w:rsidR="007534A2" w:rsidRPr="007534A2">
        <w:rPr>
          <w:rFonts w:eastAsiaTheme="minorEastAsia"/>
          <w:sz w:val="22"/>
          <w:szCs w:val="22"/>
        </w:rPr>
        <w:t xml:space="preserve"> requirements </w:t>
      </w:r>
      <w:r w:rsidRPr="00616417">
        <w:rPr>
          <w:rFonts w:eastAsiaTheme="minorEastAsia"/>
          <w:sz w:val="22"/>
          <w:szCs w:val="22"/>
        </w:rPr>
        <w:t>captured in the WF [1].</w:t>
      </w: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F7DC784" w14:textId="77777777" w:rsidR="00C61131"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tblLook w:val="04A0" w:firstRow="1" w:lastRow="0" w:firstColumn="1" w:lastColumn="0" w:noHBand="0" w:noVBand="1"/>
      </w:tblPr>
      <w:tblGrid>
        <w:gridCol w:w="9629"/>
      </w:tblGrid>
      <w:tr w:rsidR="00E416C6" w14:paraId="623537C2" w14:textId="77777777" w:rsidTr="00E416C6">
        <w:tc>
          <w:tcPr>
            <w:tcW w:w="9629" w:type="dxa"/>
          </w:tcPr>
          <w:p w14:paraId="2875C9F9" w14:textId="77777777" w:rsidR="00E416C6" w:rsidRDefault="00E416C6" w:rsidP="00E416C6">
            <w:pPr>
              <w:pStyle w:val="5"/>
              <w:ind w:left="1008" w:hanging="1008"/>
              <w:rPr>
                <w:lang w:val="en-US"/>
              </w:rPr>
            </w:pPr>
            <w:r>
              <w:rPr>
                <w:lang w:val="en-US"/>
              </w:rPr>
              <w:t>Issue 6-1c: Additional principle/method for AI-RRM use case selection</w:t>
            </w:r>
          </w:p>
          <w:p w14:paraId="49D2288D" w14:textId="77777777" w:rsidR="00E416C6" w:rsidRPr="000A4864" w:rsidRDefault="00E416C6" w:rsidP="00E416C6">
            <w:pPr>
              <w:rPr>
                <w:rFonts w:eastAsiaTheme="minorEastAsia"/>
                <w:highlight w:val="green"/>
              </w:rPr>
            </w:pPr>
            <w:r w:rsidRPr="000A4864">
              <w:rPr>
                <w:rFonts w:eastAsiaTheme="minorEastAsia"/>
                <w:highlight w:val="green"/>
              </w:rPr>
              <w:t>Agreement</w:t>
            </w:r>
            <w:r>
              <w:rPr>
                <w:rFonts w:eastAsiaTheme="minorEastAsia"/>
                <w:highlight w:val="green"/>
              </w:rPr>
              <w:t>:</w:t>
            </w:r>
          </w:p>
          <w:p w14:paraId="1E6A93EC" w14:textId="77777777" w:rsidR="00E416C6" w:rsidRPr="00695A92" w:rsidRDefault="00E416C6" w:rsidP="00E416C6">
            <w:pPr>
              <w:pStyle w:val="affd"/>
              <w:widowControl/>
              <w:numPr>
                <w:ilvl w:val="0"/>
                <w:numId w:val="44"/>
              </w:numPr>
              <w:overflowPunct w:val="0"/>
              <w:autoSpaceDE w:val="0"/>
              <w:autoSpaceDN w:val="0"/>
              <w:adjustRightInd w:val="0"/>
              <w:spacing w:line="240" w:lineRule="auto"/>
              <w:ind w:firstLineChars="0"/>
              <w:textAlignment w:val="baseline"/>
              <w:rPr>
                <w:rFonts w:eastAsiaTheme="minorEastAsia"/>
                <w:lang w:val="en-US" w:eastAsia="zh-CN"/>
              </w:rPr>
            </w:pPr>
            <w:r w:rsidRPr="00695A92">
              <w:rPr>
                <w:rFonts w:eastAsiaTheme="minorEastAsia"/>
                <w:lang w:val="en-US" w:eastAsia="zh-CN"/>
              </w:rPr>
              <w:t>Additional principle/method for AI-RRM use case selection</w:t>
            </w:r>
          </w:p>
          <w:p w14:paraId="79B99162" w14:textId="77777777" w:rsidR="00E416C6" w:rsidRPr="00B70E32" w:rsidRDefault="00E416C6" w:rsidP="00E416C6">
            <w:pPr>
              <w:pStyle w:val="affd"/>
              <w:widowControl/>
              <w:numPr>
                <w:ilvl w:val="1"/>
                <w:numId w:val="44"/>
              </w:numPr>
              <w:overflowPunct w:val="0"/>
              <w:autoSpaceDE w:val="0"/>
              <w:autoSpaceDN w:val="0"/>
              <w:adjustRightInd w:val="0"/>
              <w:spacing w:line="240" w:lineRule="auto"/>
              <w:ind w:firstLineChars="0"/>
              <w:textAlignment w:val="baseline"/>
              <w:rPr>
                <w:lang w:val="en-US" w:eastAsia="zh-CN"/>
              </w:rPr>
            </w:pPr>
            <w:r w:rsidRPr="00B70E32">
              <w:rPr>
                <w:lang w:val="en-US" w:eastAsia="zh-CN"/>
              </w:rPr>
              <w:t>Whether the proposed AI-RRM use case should be driven by RAN4:</w:t>
            </w:r>
          </w:p>
          <w:p w14:paraId="5F0B55D5" w14:textId="77777777" w:rsidR="00E416C6" w:rsidRPr="00E416C6" w:rsidRDefault="00E416C6" w:rsidP="00E416C6">
            <w:pPr>
              <w:pStyle w:val="affd"/>
              <w:widowControl/>
              <w:numPr>
                <w:ilvl w:val="2"/>
                <w:numId w:val="44"/>
              </w:numPr>
              <w:overflowPunct w:val="0"/>
              <w:autoSpaceDE w:val="0"/>
              <w:autoSpaceDN w:val="0"/>
              <w:adjustRightInd w:val="0"/>
              <w:spacing w:line="240" w:lineRule="auto"/>
              <w:ind w:firstLineChars="0"/>
              <w:textAlignment w:val="baseline"/>
              <w:rPr>
                <w:rFonts w:eastAsiaTheme="minorEastAsia"/>
                <w:bCs/>
                <w:color w:val="0070C0"/>
                <w:u w:val="single"/>
              </w:rPr>
            </w:pPr>
            <w:r w:rsidRPr="00B70E32">
              <w:rPr>
                <w:lang w:val="en-US" w:eastAsia="zh-CN"/>
              </w:rPr>
              <w:t xml:space="preserve">Existing 5G-A use cases included in RAN2 and RAN1 WIs should be precluded in RAN4 6G study. </w:t>
            </w:r>
          </w:p>
          <w:p w14:paraId="50E8C8AF" w14:textId="77777777" w:rsidR="00E416C6" w:rsidRPr="00E416C6" w:rsidRDefault="00E416C6" w:rsidP="00E416C6">
            <w:pPr>
              <w:pStyle w:val="affd"/>
              <w:widowControl/>
              <w:numPr>
                <w:ilvl w:val="2"/>
                <w:numId w:val="44"/>
              </w:numPr>
              <w:overflowPunct w:val="0"/>
              <w:autoSpaceDE w:val="0"/>
              <w:autoSpaceDN w:val="0"/>
              <w:adjustRightInd w:val="0"/>
              <w:spacing w:line="240" w:lineRule="auto"/>
              <w:ind w:firstLineChars="0"/>
              <w:textAlignment w:val="baseline"/>
              <w:rPr>
                <w:rFonts w:eastAsiaTheme="minorEastAsia"/>
                <w:bCs/>
                <w:color w:val="0070C0"/>
                <w:u w:val="single"/>
              </w:rPr>
            </w:pPr>
            <w:r w:rsidRPr="00B70E32">
              <w:rPr>
                <w:lang w:val="en-US" w:eastAsia="zh-CN"/>
              </w:rPr>
              <w:t>Coordination with RAN1 and RAN2 when potential AI-RRM use cases are agreed in RAN4 to avoid overlapping scope.</w:t>
            </w:r>
          </w:p>
          <w:p w14:paraId="0D67C887" w14:textId="77777777" w:rsidR="00E416C6" w:rsidRDefault="00E416C6" w:rsidP="00E416C6">
            <w:pPr>
              <w:pStyle w:val="5"/>
              <w:ind w:left="1008" w:hanging="1008"/>
              <w:rPr>
                <w:lang w:val="en-US"/>
              </w:rPr>
            </w:pPr>
            <w:r>
              <w:rPr>
                <w:lang w:val="en-US"/>
              </w:rPr>
              <w:t>Issue 6-1a: Use case definition and supporting level from companies</w:t>
            </w:r>
          </w:p>
          <w:p w14:paraId="6184AC8C" w14:textId="77777777" w:rsidR="00E416C6" w:rsidRPr="009D33CD" w:rsidRDefault="00E416C6" w:rsidP="00E416C6">
            <w:pPr>
              <w:rPr>
                <w:rFonts w:eastAsiaTheme="minorEastAsia"/>
                <w:highlight w:val="green"/>
              </w:rPr>
            </w:pPr>
            <w:r w:rsidRPr="009D33CD">
              <w:rPr>
                <w:rFonts w:eastAsiaTheme="minorEastAsia" w:hint="eastAsia"/>
                <w:highlight w:val="green"/>
              </w:rPr>
              <w:t>A</w:t>
            </w:r>
            <w:r w:rsidRPr="009D33CD">
              <w:rPr>
                <w:rFonts w:eastAsiaTheme="minorEastAsia"/>
                <w:highlight w:val="green"/>
              </w:rPr>
              <w:t xml:space="preserve">greement: </w:t>
            </w:r>
          </w:p>
          <w:p w14:paraId="39DC57F8" w14:textId="77777777" w:rsidR="00E416C6" w:rsidRPr="00E416C6" w:rsidRDefault="00E416C6" w:rsidP="00E416C6">
            <w:pPr>
              <w:pStyle w:val="affd"/>
              <w:widowControl/>
              <w:numPr>
                <w:ilvl w:val="0"/>
                <w:numId w:val="44"/>
              </w:numPr>
              <w:overflowPunct w:val="0"/>
              <w:autoSpaceDE w:val="0"/>
              <w:autoSpaceDN w:val="0"/>
              <w:adjustRightInd w:val="0"/>
              <w:spacing w:line="240" w:lineRule="auto"/>
              <w:ind w:firstLineChars="0"/>
              <w:textAlignment w:val="baseline"/>
              <w:rPr>
                <w:rFonts w:eastAsiaTheme="minorEastAsia"/>
                <w:lang w:val="en-US" w:eastAsia="zh-CN"/>
              </w:rPr>
            </w:pPr>
            <w:r w:rsidRPr="00FC6E03">
              <w:rPr>
                <w:rFonts w:eastAsiaTheme="minorEastAsia"/>
                <w:lang w:val="en-US" w:eastAsia="zh-CN"/>
              </w:rPr>
              <w:t>The scope of potential RAN4-led AI</w:t>
            </w:r>
            <w:r>
              <w:rPr>
                <w:rFonts w:eastAsiaTheme="minorEastAsia"/>
                <w:lang w:val="en-US" w:eastAsia="zh-CN"/>
              </w:rPr>
              <w:t>-RRM</w:t>
            </w:r>
            <w:r w:rsidRPr="00FC6E03">
              <w:rPr>
                <w:rFonts w:eastAsiaTheme="minorEastAsia"/>
                <w:lang w:val="en-US" w:eastAsia="zh-CN"/>
              </w:rPr>
              <w:t xml:space="preserve"> use case</w:t>
            </w:r>
            <w:r>
              <w:rPr>
                <w:rFonts w:eastAsiaTheme="minorEastAsia"/>
                <w:lang w:val="en-US" w:eastAsia="zh-CN"/>
              </w:rPr>
              <w:t xml:space="preserve">(s) </w:t>
            </w:r>
            <w:r w:rsidRPr="00FC6E03">
              <w:rPr>
                <w:rFonts w:eastAsiaTheme="minorEastAsia"/>
                <w:lang w:val="en-US" w:eastAsia="zh-CN"/>
              </w:rPr>
              <w:t>will be further discussed in the next meeting.</w:t>
            </w:r>
          </w:p>
          <w:p w14:paraId="55278827" w14:textId="77777777" w:rsidR="00E416C6" w:rsidRPr="00900EBD" w:rsidRDefault="00E416C6" w:rsidP="00E416C6">
            <w:r w:rsidRPr="00A44B30">
              <w:t>For information:</w:t>
            </w:r>
            <w:r w:rsidRPr="00900EBD">
              <w:t xml:space="preserve"> </w:t>
            </w:r>
          </w:p>
          <w:p w14:paraId="689F2FCF" w14:textId="77777777" w:rsidR="00E416C6" w:rsidRDefault="00E416C6" w:rsidP="00E416C6">
            <w:pPr>
              <w:pStyle w:val="affd"/>
              <w:widowControl/>
              <w:numPr>
                <w:ilvl w:val="1"/>
                <w:numId w:val="44"/>
              </w:numPr>
              <w:overflowPunct w:val="0"/>
              <w:autoSpaceDE w:val="0"/>
              <w:autoSpaceDN w:val="0"/>
              <w:adjustRightInd w:val="0"/>
              <w:spacing w:line="240" w:lineRule="auto"/>
              <w:ind w:firstLineChars="0"/>
              <w:textAlignment w:val="baseline"/>
              <w:rPr>
                <w:rFonts w:eastAsiaTheme="minorEastAsia"/>
                <w:lang w:val="en-US" w:eastAsia="zh-CN"/>
              </w:rPr>
            </w:pPr>
            <w:r>
              <w:rPr>
                <w:rFonts w:eastAsiaTheme="minorEastAsia"/>
                <w:lang w:val="en-US" w:eastAsia="zh-CN"/>
              </w:rPr>
              <w:t xml:space="preserve">Below table is provided to summarize AI-RRM proposals in RAN4#116bis.  </w:t>
            </w:r>
          </w:p>
          <w:p w14:paraId="0FE1BDA6" w14:textId="63342B25" w:rsidR="00E416C6" w:rsidRPr="00E416C6" w:rsidRDefault="00E416C6" w:rsidP="00E416C6">
            <w:pPr>
              <w:pStyle w:val="affd"/>
              <w:widowControl/>
              <w:numPr>
                <w:ilvl w:val="1"/>
                <w:numId w:val="44"/>
              </w:numPr>
              <w:overflowPunct w:val="0"/>
              <w:autoSpaceDE w:val="0"/>
              <w:autoSpaceDN w:val="0"/>
              <w:adjustRightInd w:val="0"/>
              <w:spacing w:line="240" w:lineRule="auto"/>
              <w:ind w:firstLineChars="0"/>
              <w:textAlignment w:val="baseline"/>
              <w:rPr>
                <w:rFonts w:eastAsiaTheme="minorEastAsia"/>
                <w:lang w:val="en-US" w:eastAsia="zh-CN"/>
              </w:rPr>
            </w:pPr>
            <w:r>
              <w:rPr>
                <w:rFonts w:eastAsiaTheme="minorEastAsia"/>
                <w:lang w:val="en-US" w:eastAsia="zh-CN"/>
              </w:rPr>
              <w:t xml:space="preserve">For each use case, preference/opposition from companies will be collected in future meeting for down-selection. </w:t>
            </w:r>
          </w:p>
        </w:tc>
      </w:tr>
    </w:tbl>
    <w:tbl>
      <w:tblPr>
        <w:tblStyle w:val="TableGrid10"/>
        <w:tblW w:w="5003" w:type="pct"/>
        <w:tblLook w:val="04A0" w:firstRow="1" w:lastRow="0" w:firstColumn="1" w:lastColumn="0" w:noHBand="0" w:noVBand="1"/>
      </w:tblPr>
      <w:tblGrid>
        <w:gridCol w:w="1115"/>
        <w:gridCol w:w="2566"/>
        <w:gridCol w:w="1416"/>
        <w:gridCol w:w="1353"/>
        <w:gridCol w:w="1062"/>
        <w:gridCol w:w="1254"/>
        <w:gridCol w:w="869"/>
      </w:tblGrid>
      <w:tr w:rsidR="00E416C6" w:rsidRPr="00E416C6" w14:paraId="166EAA5F" w14:textId="77777777" w:rsidTr="00E416C6">
        <w:tc>
          <w:tcPr>
            <w:tcW w:w="579" w:type="pct"/>
            <w:shd w:val="clear" w:color="auto" w:fill="D9D9D9" w:themeFill="background1" w:themeFillShade="D9"/>
            <w:vAlign w:val="center"/>
          </w:tcPr>
          <w:p w14:paraId="7EB6D6D2" w14:textId="77777777" w:rsidR="00E416C6" w:rsidRPr="00E416C6" w:rsidRDefault="00E416C6" w:rsidP="00B47764">
            <w:pPr>
              <w:spacing w:before="60" w:after="60"/>
              <w:rPr>
                <w:rFonts w:cs="Times"/>
                <w:sz w:val="21"/>
                <w:szCs w:val="21"/>
              </w:rPr>
            </w:pPr>
            <w:r w:rsidRPr="00E416C6">
              <w:rPr>
                <w:rFonts w:cs="Times"/>
                <w:sz w:val="21"/>
                <w:szCs w:val="21"/>
              </w:rPr>
              <w:t>Index</w:t>
            </w:r>
          </w:p>
        </w:tc>
        <w:tc>
          <w:tcPr>
            <w:tcW w:w="1332" w:type="pct"/>
            <w:shd w:val="clear" w:color="auto" w:fill="D9D9D9" w:themeFill="background1" w:themeFillShade="D9"/>
            <w:vAlign w:val="center"/>
          </w:tcPr>
          <w:p w14:paraId="475C228F" w14:textId="77777777" w:rsidR="00E416C6" w:rsidRPr="00E416C6" w:rsidRDefault="00E416C6" w:rsidP="00B47764">
            <w:pPr>
              <w:spacing w:before="60" w:after="60"/>
              <w:rPr>
                <w:rFonts w:cs="Times"/>
                <w:sz w:val="21"/>
                <w:szCs w:val="21"/>
              </w:rPr>
            </w:pPr>
            <w:r w:rsidRPr="00E416C6">
              <w:rPr>
                <w:rFonts w:cs="Times"/>
                <w:sz w:val="21"/>
                <w:szCs w:val="21"/>
              </w:rPr>
              <w:t>use cases</w:t>
            </w:r>
          </w:p>
        </w:tc>
        <w:tc>
          <w:tcPr>
            <w:tcW w:w="735" w:type="pct"/>
            <w:shd w:val="clear" w:color="auto" w:fill="D9D9D9" w:themeFill="background1" w:themeFillShade="D9"/>
            <w:vAlign w:val="center"/>
          </w:tcPr>
          <w:p w14:paraId="34A6B3EC" w14:textId="77777777" w:rsidR="00E416C6" w:rsidRPr="00E416C6" w:rsidRDefault="00E416C6" w:rsidP="00B47764">
            <w:pPr>
              <w:spacing w:before="60" w:after="60"/>
              <w:rPr>
                <w:rFonts w:cs="Times"/>
                <w:sz w:val="21"/>
                <w:szCs w:val="21"/>
              </w:rPr>
            </w:pPr>
            <w:r w:rsidRPr="00E416C6">
              <w:rPr>
                <w:rFonts w:cs="Times"/>
                <w:sz w:val="21"/>
                <w:szCs w:val="21"/>
              </w:rPr>
              <w:t xml:space="preserve">Model location </w:t>
            </w:r>
            <w:r w:rsidRPr="00E416C6">
              <w:rPr>
                <w:rFonts w:cs="Times"/>
                <w:sz w:val="21"/>
                <w:szCs w:val="21"/>
              </w:rPr>
              <w:br/>
              <w:t>(Training method)</w:t>
            </w:r>
          </w:p>
        </w:tc>
        <w:tc>
          <w:tcPr>
            <w:tcW w:w="702" w:type="pct"/>
            <w:shd w:val="clear" w:color="auto" w:fill="D9D9D9" w:themeFill="background1" w:themeFillShade="D9"/>
            <w:vAlign w:val="center"/>
          </w:tcPr>
          <w:p w14:paraId="7A5134C1" w14:textId="77777777" w:rsidR="00E416C6" w:rsidRPr="00E416C6" w:rsidRDefault="00E416C6" w:rsidP="00B47764">
            <w:pPr>
              <w:spacing w:before="60" w:after="60"/>
              <w:rPr>
                <w:rFonts w:cs="Times"/>
                <w:sz w:val="21"/>
                <w:szCs w:val="21"/>
              </w:rPr>
            </w:pPr>
            <w:r w:rsidRPr="00E416C6">
              <w:rPr>
                <w:rFonts w:cs="Times"/>
                <w:sz w:val="21"/>
                <w:szCs w:val="21"/>
              </w:rPr>
              <w:t>Proposed by companies</w:t>
            </w:r>
          </w:p>
        </w:tc>
        <w:tc>
          <w:tcPr>
            <w:tcW w:w="551" w:type="pct"/>
            <w:shd w:val="clear" w:color="auto" w:fill="D9D9D9" w:themeFill="background1" w:themeFillShade="D9"/>
            <w:vAlign w:val="center"/>
          </w:tcPr>
          <w:p w14:paraId="1861D005" w14:textId="77777777" w:rsidR="00E416C6" w:rsidRPr="00E416C6" w:rsidRDefault="00E416C6" w:rsidP="00B47764">
            <w:pPr>
              <w:spacing w:before="60" w:after="60"/>
              <w:rPr>
                <w:rFonts w:cs="Times"/>
                <w:sz w:val="21"/>
                <w:szCs w:val="21"/>
              </w:rPr>
            </w:pPr>
            <w:r w:rsidRPr="00E416C6">
              <w:rPr>
                <w:rFonts w:cs="Times"/>
                <w:sz w:val="21"/>
                <w:szCs w:val="21"/>
              </w:rPr>
              <w:t>Expected benefits</w:t>
            </w:r>
          </w:p>
          <w:p w14:paraId="7B7605B0" w14:textId="77777777" w:rsidR="00E416C6" w:rsidRPr="00E416C6" w:rsidRDefault="00E416C6" w:rsidP="00B47764">
            <w:pPr>
              <w:spacing w:before="60" w:after="60"/>
              <w:rPr>
                <w:rFonts w:eastAsiaTheme="minorEastAsia" w:cs="Times"/>
                <w:sz w:val="21"/>
                <w:szCs w:val="21"/>
                <w:lang w:eastAsia="zh-CN"/>
              </w:rPr>
            </w:pPr>
            <w:r w:rsidRPr="00E416C6">
              <w:rPr>
                <w:rFonts w:eastAsiaTheme="minorEastAsia" w:cs="Times" w:hint="eastAsia"/>
                <w:sz w:val="21"/>
                <w:szCs w:val="21"/>
                <w:lang w:eastAsia="zh-CN"/>
              </w:rPr>
              <w:t>(</w:t>
            </w:r>
            <w:r w:rsidRPr="00E416C6">
              <w:rPr>
                <w:rFonts w:eastAsiaTheme="minorEastAsia" w:cs="Times"/>
                <w:sz w:val="21"/>
                <w:szCs w:val="21"/>
                <w:lang w:eastAsia="zh-CN"/>
              </w:rPr>
              <w:t>e.g., RS reduction, MG reduction etc.)</w:t>
            </w:r>
          </w:p>
        </w:tc>
        <w:tc>
          <w:tcPr>
            <w:tcW w:w="651" w:type="pct"/>
            <w:shd w:val="clear" w:color="auto" w:fill="D9D9D9" w:themeFill="background1" w:themeFillShade="D9"/>
            <w:vAlign w:val="center"/>
          </w:tcPr>
          <w:p w14:paraId="79C521C7" w14:textId="77777777" w:rsidR="00E416C6" w:rsidRPr="00E416C6" w:rsidRDefault="00E416C6" w:rsidP="00B47764">
            <w:pPr>
              <w:spacing w:before="60" w:after="60"/>
              <w:rPr>
                <w:rFonts w:cs="Times"/>
                <w:sz w:val="21"/>
                <w:szCs w:val="21"/>
              </w:rPr>
            </w:pPr>
            <w:r w:rsidRPr="00E416C6">
              <w:rPr>
                <w:rFonts w:cs="Times"/>
                <w:sz w:val="21"/>
                <w:szCs w:val="21"/>
              </w:rPr>
              <w:t>Dependence with other WG-led use cases (in 5GA or 6G)</w:t>
            </w:r>
          </w:p>
        </w:tc>
        <w:tc>
          <w:tcPr>
            <w:tcW w:w="451" w:type="pct"/>
            <w:shd w:val="clear" w:color="auto" w:fill="D9D9D9" w:themeFill="background1" w:themeFillShade="D9"/>
          </w:tcPr>
          <w:p w14:paraId="1AADBE6A" w14:textId="77777777" w:rsidR="00E416C6" w:rsidRPr="00E416C6" w:rsidRDefault="00E416C6" w:rsidP="00B47764">
            <w:pPr>
              <w:spacing w:before="60" w:after="60"/>
              <w:rPr>
                <w:rFonts w:cs="Times"/>
                <w:sz w:val="21"/>
                <w:szCs w:val="21"/>
              </w:rPr>
            </w:pPr>
            <w:r w:rsidRPr="00E416C6">
              <w:rPr>
                <w:rFonts w:cs="Times"/>
                <w:sz w:val="21"/>
                <w:szCs w:val="21"/>
              </w:rPr>
              <w:t>Which specific aspect RAN4 should study</w:t>
            </w:r>
          </w:p>
        </w:tc>
      </w:tr>
      <w:tr w:rsidR="00E416C6" w:rsidRPr="00B70E32" w14:paraId="23513BDC" w14:textId="77777777" w:rsidTr="00E416C6">
        <w:tc>
          <w:tcPr>
            <w:tcW w:w="579" w:type="pct"/>
            <w:vAlign w:val="center"/>
          </w:tcPr>
          <w:p w14:paraId="2E8ACB64" w14:textId="77777777" w:rsidR="00E416C6" w:rsidRPr="00E416C6" w:rsidRDefault="00E416C6" w:rsidP="00E416C6">
            <w:pPr>
              <w:pStyle w:val="affd"/>
              <w:widowControl/>
              <w:numPr>
                <w:ilvl w:val="0"/>
                <w:numId w:val="45"/>
              </w:numPr>
              <w:overflowPunct/>
              <w:autoSpaceDE/>
              <w:autoSpaceDN/>
              <w:adjustRightInd/>
              <w:spacing w:before="60" w:after="60" w:line="240" w:lineRule="auto"/>
              <w:ind w:firstLineChars="0"/>
              <w:contextualSpacing/>
              <w:textAlignment w:val="auto"/>
              <w:rPr>
                <w:rFonts w:cs="Times"/>
              </w:rPr>
            </w:pPr>
          </w:p>
        </w:tc>
        <w:tc>
          <w:tcPr>
            <w:tcW w:w="1332" w:type="pct"/>
            <w:vAlign w:val="center"/>
          </w:tcPr>
          <w:p w14:paraId="1DA97CBE" w14:textId="77777777" w:rsidR="00E416C6" w:rsidRPr="00E416C6" w:rsidRDefault="00E416C6" w:rsidP="00B47764">
            <w:pPr>
              <w:spacing w:before="60" w:after="60"/>
              <w:rPr>
                <w:sz w:val="21"/>
                <w:szCs w:val="21"/>
              </w:rPr>
            </w:pPr>
            <w:r w:rsidRPr="00E416C6">
              <w:rPr>
                <w:sz w:val="21"/>
                <w:szCs w:val="21"/>
              </w:rPr>
              <w:t xml:space="preserve">L1 beam measurement: </w:t>
            </w:r>
          </w:p>
          <w:p w14:paraId="0A234E75" w14:textId="77777777" w:rsidR="00E416C6" w:rsidRPr="00E416C6" w:rsidRDefault="00E416C6" w:rsidP="00E416C6">
            <w:pPr>
              <w:pStyle w:val="affd"/>
              <w:widowControl/>
              <w:numPr>
                <w:ilvl w:val="0"/>
                <w:numId w:val="46"/>
              </w:numPr>
              <w:spacing w:before="60" w:after="60" w:line="240" w:lineRule="auto"/>
              <w:ind w:firstLineChars="0"/>
              <w:rPr>
                <w:rFonts w:eastAsia="Yu Mincho"/>
              </w:rPr>
            </w:pPr>
            <w:r w:rsidRPr="00E416C6">
              <w:rPr>
                <w:rFonts w:eastAsia="Yu Mincho"/>
              </w:rPr>
              <w:t>Time domain (intra-cell)</w:t>
            </w:r>
          </w:p>
          <w:p w14:paraId="07859248" w14:textId="77777777" w:rsidR="00E416C6" w:rsidRPr="00E416C6" w:rsidRDefault="00E416C6" w:rsidP="00E416C6">
            <w:pPr>
              <w:pStyle w:val="affd"/>
              <w:widowControl/>
              <w:numPr>
                <w:ilvl w:val="0"/>
                <w:numId w:val="46"/>
              </w:numPr>
              <w:spacing w:before="60" w:after="60" w:line="240" w:lineRule="auto"/>
              <w:ind w:firstLineChars="0"/>
              <w:rPr>
                <w:rFonts w:eastAsia="Yu Mincho"/>
              </w:rPr>
            </w:pPr>
            <w:r w:rsidRPr="00E416C6">
              <w:rPr>
                <w:rFonts w:eastAsia="Yu Mincho"/>
              </w:rPr>
              <w:lastRenderedPageBreak/>
              <w:t>Time and spatial domain (intra-cell)</w:t>
            </w:r>
          </w:p>
          <w:p w14:paraId="2A499B57" w14:textId="77777777" w:rsidR="00E416C6" w:rsidRPr="00E416C6" w:rsidRDefault="00E416C6" w:rsidP="00E416C6">
            <w:pPr>
              <w:pStyle w:val="affd"/>
              <w:widowControl/>
              <w:numPr>
                <w:ilvl w:val="0"/>
                <w:numId w:val="46"/>
              </w:numPr>
              <w:spacing w:before="60" w:after="60" w:line="240" w:lineRule="auto"/>
              <w:ind w:firstLineChars="0"/>
              <w:rPr>
                <w:rFonts w:eastAsia="Yu Mincho"/>
              </w:rPr>
            </w:pPr>
            <w:r w:rsidRPr="00E416C6">
              <w:rPr>
                <w:rFonts w:eastAsia="Yu Mincho"/>
              </w:rPr>
              <w:t>Freq. and spatial domain (inter-cell)</w:t>
            </w:r>
          </w:p>
          <w:p w14:paraId="64D92182" w14:textId="77777777" w:rsidR="00E416C6" w:rsidRPr="00E416C6" w:rsidRDefault="00E416C6" w:rsidP="00E416C6">
            <w:pPr>
              <w:pStyle w:val="affd"/>
              <w:widowControl/>
              <w:numPr>
                <w:ilvl w:val="0"/>
                <w:numId w:val="46"/>
              </w:numPr>
              <w:spacing w:before="60" w:after="60" w:line="240" w:lineRule="auto"/>
              <w:ind w:firstLineChars="0"/>
              <w:rPr>
                <w:rFonts w:eastAsia="Yu Mincho"/>
              </w:rPr>
            </w:pPr>
            <w:r w:rsidRPr="00E416C6">
              <w:rPr>
                <w:rFonts w:eastAsia="Yu Mincho" w:hint="eastAsia"/>
              </w:rPr>
              <w:t>S</w:t>
            </w:r>
            <w:r w:rsidRPr="00E416C6">
              <w:rPr>
                <w:rFonts w:eastAsia="Yu Mincho"/>
              </w:rPr>
              <w:t>patial domain (inter-cell)</w:t>
            </w:r>
          </w:p>
          <w:p w14:paraId="78E76E4F" w14:textId="77777777" w:rsidR="00E416C6" w:rsidRPr="00E416C6" w:rsidRDefault="00E416C6" w:rsidP="00E416C6">
            <w:pPr>
              <w:pStyle w:val="affd"/>
              <w:widowControl/>
              <w:numPr>
                <w:ilvl w:val="0"/>
                <w:numId w:val="46"/>
              </w:numPr>
              <w:spacing w:before="60" w:after="60" w:line="240" w:lineRule="auto"/>
              <w:ind w:firstLineChars="0"/>
              <w:rPr>
                <w:rFonts w:eastAsia="Yu Mincho"/>
              </w:rPr>
            </w:pPr>
            <w:r w:rsidRPr="00E416C6">
              <w:rPr>
                <w:rFonts w:eastAsia="Yu Mincho"/>
              </w:rPr>
              <w:t>Time and spatial domain (inter-cell)</w:t>
            </w:r>
          </w:p>
        </w:tc>
        <w:tc>
          <w:tcPr>
            <w:tcW w:w="735" w:type="pct"/>
            <w:vAlign w:val="center"/>
          </w:tcPr>
          <w:p w14:paraId="617FD717" w14:textId="77777777" w:rsidR="00E416C6" w:rsidRPr="00E416C6" w:rsidRDefault="00E416C6" w:rsidP="00B47764">
            <w:pPr>
              <w:rPr>
                <w:sz w:val="21"/>
                <w:szCs w:val="21"/>
              </w:rPr>
            </w:pPr>
            <w:r w:rsidRPr="00E416C6">
              <w:rPr>
                <w:sz w:val="21"/>
                <w:szCs w:val="21"/>
              </w:rPr>
              <w:lastRenderedPageBreak/>
              <w:t>NW and UE sided model (Offline training)</w:t>
            </w:r>
          </w:p>
        </w:tc>
        <w:tc>
          <w:tcPr>
            <w:tcW w:w="702" w:type="pct"/>
            <w:vAlign w:val="center"/>
          </w:tcPr>
          <w:p w14:paraId="006B7A15" w14:textId="77777777" w:rsidR="00E416C6" w:rsidRPr="00E416C6" w:rsidRDefault="00E416C6" w:rsidP="00B47764">
            <w:pPr>
              <w:spacing w:before="60" w:after="60"/>
              <w:rPr>
                <w:sz w:val="21"/>
                <w:szCs w:val="21"/>
              </w:rPr>
            </w:pPr>
            <w:r w:rsidRPr="00E416C6">
              <w:rPr>
                <w:sz w:val="21"/>
                <w:szCs w:val="21"/>
              </w:rPr>
              <w:t xml:space="preserve">OPPO (a, b, c), Nokia ((d, e), as RAN1-led study), </w:t>
            </w:r>
          </w:p>
          <w:p w14:paraId="36371A3F" w14:textId="77777777" w:rsidR="00E416C6" w:rsidRPr="00E416C6" w:rsidRDefault="00E416C6" w:rsidP="00B47764">
            <w:pPr>
              <w:spacing w:before="60" w:after="60"/>
              <w:rPr>
                <w:sz w:val="21"/>
                <w:szCs w:val="21"/>
              </w:rPr>
            </w:pPr>
            <w:r w:rsidRPr="00E416C6">
              <w:rPr>
                <w:sz w:val="21"/>
                <w:szCs w:val="21"/>
              </w:rPr>
              <w:lastRenderedPageBreak/>
              <w:t>Apple (c, d, e)</w:t>
            </w:r>
          </w:p>
        </w:tc>
        <w:tc>
          <w:tcPr>
            <w:tcW w:w="551" w:type="pct"/>
            <w:vAlign w:val="center"/>
          </w:tcPr>
          <w:p w14:paraId="7AF6B994"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663A4E23" w14:textId="77777777" w:rsidR="00E416C6" w:rsidRPr="00B70E32" w:rsidRDefault="00E416C6" w:rsidP="00B47764">
            <w:pPr>
              <w:spacing w:before="60" w:after="60"/>
              <w:rPr>
                <w:rFonts w:eastAsiaTheme="minorEastAsia"/>
                <w:lang w:eastAsia="zh-CN"/>
              </w:rPr>
            </w:pPr>
          </w:p>
        </w:tc>
        <w:tc>
          <w:tcPr>
            <w:tcW w:w="451" w:type="pct"/>
          </w:tcPr>
          <w:p w14:paraId="65D479CB" w14:textId="77777777" w:rsidR="00E416C6" w:rsidRPr="00B70E32" w:rsidRDefault="00E416C6" w:rsidP="00B47764">
            <w:pPr>
              <w:spacing w:before="60" w:after="60"/>
              <w:rPr>
                <w:rFonts w:eastAsiaTheme="minorEastAsia"/>
                <w:lang w:eastAsia="zh-CN"/>
              </w:rPr>
            </w:pPr>
          </w:p>
        </w:tc>
      </w:tr>
      <w:tr w:rsidR="00E416C6" w:rsidRPr="00B70E32" w14:paraId="031BA1C3" w14:textId="77777777" w:rsidTr="00E416C6">
        <w:tc>
          <w:tcPr>
            <w:tcW w:w="579" w:type="pct"/>
            <w:vAlign w:val="center"/>
          </w:tcPr>
          <w:p w14:paraId="7E723BF6" w14:textId="77777777" w:rsidR="00E416C6" w:rsidRPr="00E416C6" w:rsidRDefault="00E416C6" w:rsidP="00E416C6">
            <w:pPr>
              <w:pStyle w:val="affd"/>
              <w:widowControl/>
              <w:numPr>
                <w:ilvl w:val="0"/>
                <w:numId w:val="45"/>
              </w:numPr>
              <w:overflowPunct/>
              <w:autoSpaceDE/>
              <w:autoSpaceDN/>
              <w:adjustRightInd/>
              <w:spacing w:before="60" w:after="60" w:line="240" w:lineRule="auto"/>
              <w:ind w:firstLineChars="0"/>
              <w:contextualSpacing/>
              <w:textAlignment w:val="auto"/>
              <w:rPr>
                <w:rFonts w:cs="Times"/>
              </w:rPr>
            </w:pPr>
          </w:p>
        </w:tc>
        <w:tc>
          <w:tcPr>
            <w:tcW w:w="1332" w:type="pct"/>
            <w:vAlign w:val="center"/>
          </w:tcPr>
          <w:p w14:paraId="7F7352C9" w14:textId="77777777" w:rsidR="00E416C6" w:rsidRPr="00E416C6" w:rsidRDefault="00E416C6" w:rsidP="00B47764">
            <w:pPr>
              <w:spacing w:before="60" w:after="60"/>
              <w:rPr>
                <w:sz w:val="21"/>
                <w:szCs w:val="21"/>
              </w:rPr>
            </w:pPr>
            <w:r w:rsidRPr="00E416C6">
              <w:rPr>
                <w:sz w:val="21"/>
                <w:szCs w:val="21"/>
              </w:rPr>
              <w:t xml:space="preserve">L3 beam measurement: </w:t>
            </w:r>
          </w:p>
          <w:p w14:paraId="063BE421" w14:textId="77777777" w:rsidR="00E416C6" w:rsidRPr="00E416C6" w:rsidRDefault="00E416C6" w:rsidP="00E416C6">
            <w:pPr>
              <w:pStyle w:val="affd"/>
              <w:widowControl/>
              <w:numPr>
                <w:ilvl w:val="0"/>
                <w:numId w:val="47"/>
              </w:numPr>
              <w:spacing w:before="60" w:after="60" w:line="240" w:lineRule="auto"/>
              <w:ind w:firstLineChars="0"/>
              <w:rPr>
                <w:rFonts w:eastAsia="Yu Mincho"/>
              </w:rPr>
            </w:pPr>
            <w:r w:rsidRPr="00E416C6">
              <w:rPr>
                <w:rFonts w:eastAsia="Yu Mincho"/>
              </w:rPr>
              <w:t>Time domain (intra-cell)</w:t>
            </w:r>
          </w:p>
          <w:p w14:paraId="42AB8A40" w14:textId="77777777" w:rsidR="00E416C6" w:rsidRPr="00E416C6" w:rsidRDefault="00E416C6" w:rsidP="00E416C6">
            <w:pPr>
              <w:pStyle w:val="affd"/>
              <w:widowControl/>
              <w:numPr>
                <w:ilvl w:val="0"/>
                <w:numId w:val="47"/>
              </w:numPr>
              <w:spacing w:before="60" w:after="60" w:line="240" w:lineRule="auto"/>
              <w:ind w:firstLineChars="0"/>
              <w:rPr>
                <w:rFonts w:eastAsia="Yu Mincho"/>
              </w:rPr>
            </w:pPr>
            <w:r w:rsidRPr="00E416C6">
              <w:rPr>
                <w:rFonts w:eastAsia="Yu Mincho"/>
              </w:rPr>
              <w:t>Time and spatial domain (intra-cell)</w:t>
            </w:r>
          </w:p>
          <w:p w14:paraId="49E37EEF" w14:textId="77777777" w:rsidR="00E416C6" w:rsidRPr="00E416C6" w:rsidRDefault="00E416C6" w:rsidP="00E416C6">
            <w:pPr>
              <w:pStyle w:val="affd"/>
              <w:widowControl/>
              <w:numPr>
                <w:ilvl w:val="0"/>
                <w:numId w:val="47"/>
              </w:numPr>
              <w:spacing w:before="60" w:after="60" w:line="240" w:lineRule="auto"/>
              <w:ind w:firstLineChars="0"/>
              <w:rPr>
                <w:rFonts w:eastAsia="Yu Mincho"/>
              </w:rPr>
            </w:pPr>
            <w:r w:rsidRPr="00E416C6">
              <w:rPr>
                <w:rFonts w:eastAsia="Yu Mincho"/>
              </w:rPr>
              <w:t>Freq. and spatial domain (inter-cell)</w:t>
            </w:r>
          </w:p>
          <w:p w14:paraId="37896DD1" w14:textId="77777777" w:rsidR="00E416C6" w:rsidRPr="00E416C6" w:rsidRDefault="00E416C6" w:rsidP="00E416C6">
            <w:pPr>
              <w:pStyle w:val="affd"/>
              <w:widowControl/>
              <w:numPr>
                <w:ilvl w:val="0"/>
                <w:numId w:val="47"/>
              </w:numPr>
              <w:spacing w:before="60" w:after="60" w:line="240" w:lineRule="auto"/>
              <w:ind w:firstLineChars="0"/>
              <w:rPr>
                <w:rFonts w:eastAsia="Yu Mincho"/>
              </w:rPr>
            </w:pPr>
            <w:r w:rsidRPr="00E416C6">
              <w:rPr>
                <w:rFonts w:eastAsia="Yu Mincho"/>
              </w:rPr>
              <w:t>Time and freq. domain (inter-cell)</w:t>
            </w:r>
          </w:p>
          <w:p w14:paraId="2E46C058" w14:textId="77777777" w:rsidR="00E416C6" w:rsidRPr="00E416C6" w:rsidRDefault="00E416C6" w:rsidP="00E416C6">
            <w:pPr>
              <w:pStyle w:val="affd"/>
              <w:widowControl/>
              <w:numPr>
                <w:ilvl w:val="0"/>
                <w:numId w:val="47"/>
              </w:numPr>
              <w:spacing w:before="60" w:after="60" w:line="240" w:lineRule="auto"/>
              <w:ind w:firstLineChars="0"/>
              <w:rPr>
                <w:rFonts w:eastAsia="Yu Mincho"/>
              </w:rPr>
            </w:pPr>
            <w:r w:rsidRPr="00E416C6">
              <w:rPr>
                <w:rFonts w:eastAsia="Yu Mincho" w:hint="eastAsia"/>
              </w:rPr>
              <w:t>F</w:t>
            </w:r>
            <w:r w:rsidRPr="00E416C6">
              <w:rPr>
                <w:rFonts w:eastAsia="Yu Mincho"/>
              </w:rPr>
              <w:t>req.  domain prediction for non-collocated cells (inter-cell)</w:t>
            </w:r>
          </w:p>
          <w:p w14:paraId="6B4DCC81" w14:textId="77777777" w:rsidR="00E416C6" w:rsidRPr="00E416C6" w:rsidRDefault="00E416C6" w:rsidP="00E416C6">
            <w:pPr>
              <w:pStyle w:val="affd"/>
              <w:widowControl/>
              <w:numPr>
                <w:ilvl w:val="0"/>
                <w:numId w:val="47"/>
              </w:numPr>
              <w:spacing w:before="60" w:after="60" w:line="240" w:lineRule="auto"/>
              <w:ind w:firstLineChars="0"/>
              <w:rPr>
                <w:rFonts w:eastAsia="Yu Mincho"/>
              </w:rPr>
            </w:pPr>
            <w:r w:rsidRPr="00E416C6">
              <w:rPr>
                <w:rFonts w:eastAsia="Yu Mincho" w:hint="eastAsia"/>
              </w:rPr>
              <w:t>F</w:t>
            </w:r>
            <w:r w:rsidRPr="00E416C6">
              <w:rPr>
                <w:rFonts w:eastAsia="Yu Mincho"/>
              </w:rPr>
              <w:t>req.  domain prediction for N carriers single cell</w:t>
            </w:r>
          </w:p>
        </w:tc>
        <w:tc>
          <w:tcPr>
            <w:tcW w:w="735" w:type="pct"/>
            <w:vAlign w:val="center"/>
          </w:tcPr>
          <w:p w14:paraId="22AB5738" w14:textId="77777777" w:rsidR="00E416C6" w:rsidRPr="00E416C6" w:rsidRDefault="00E416C6" w:rsidP="00B47764">
            <w:pPr>
              <w:spacing w:before="60" w:after="60"/>
              <w:rPr>
                <w:sz w:val="21"/>
                <w:szCs w:val="21"/>
              </w:rPr>
            </w:pPr>
            <w:r w:rsidRPr="00E416C6">
              <w:rPr>
                <w:sz w:val="21"/>
                <w:szCs w:val="21"/>
              </w:rPr>
              <w:t>NW and UE sided model (Offline training)</w:t>
            </w:r>
          </w:p>
        </w:tc>
        <w:tc>
          <w:tcPr>
            <w:tcW w:w="702" w:type="pct"/>
            <w:vAlign w:val="center"/>
          </w:tcPr>
          <w:p w14:paraId="223DB79E" w14:textId="77777777" w:rsidR="00E416C6" w:rsidRPr="00E416C6" w:rsidRDefault="00E416C6" w:rsidP="00B47764">
            <w:pPr>
              <w:spacing w:before="60" w:after="60"/>
              <w:rPr>
                <w:sz w:val="21"/>
                <w:szCs w:val="21"/>
              </w:rPr>
            </w:pPr>
            <w:r w:rsidRPr="00E416C6">
              <w:rPr>
                <w:sz w:val="21"/>
                <w:szCs w:val="21"/>
              </w:rPr>
              <w:t>OPPO (a, b, c, e), Apple (</w:t>
            </w:r>
            <w:proofErr w:type="spellStart"/>
            <w:r w:rsidRPr="00E416C6">
              <w:rPr>
                <w:sz w:val="21"/>
                <w:szCs w:val="21"/>
              </w:rPr>
              <w:t>c,d</w:t>
            </w:r>
            <w:proofErr w:type="spellEnd"/>
            <w:r w:rsidRPr="00E416C6">
              <w:rPr>
                <w:sz w:val="21"/>
                <w:szCs w:val="21"/>
              </w:rPr>
              <w:t>, e), CMCC (e), ZTE (e), Samsung (e, f), Nokia (c, d, e)</w:t>
            </w:r>
          </w:p>
        </w:tc>
        <w:tc>
          <w:tcPr>
            <w:tcW w:w="551" w:type="pct"/>
            <w:vAlign w:val="center"/>
          </w:tcPr>
          <w:p w14:paraId="34B9EBAF" w14:textId="77777777" w:rsidR="00E416C6" w:rsidRPr="00E416C6" w:rsidRDefault="00E416C6" w:rsidP="00B47764">
            <w:pPr>
              <w:spacing w:before="60" w:after="60"/>
              <w:rPr>
                <w:sz w:val="20"/>
                <w:szCs w:val="20"/>
              </w:rPr>
            </w:pPr>
          </w:p>
        </w:tc>
        <w:tc>
          <w:tcPr>
            <w:tcW w:w="651" w:type="pct"/>
            <w:vAlign w:val="center"/>
          </w:tcPr>
          <w:p w14:paraId="5B9376C2" w14:textId="77777777" w:rsidR="00E416C6" w:rsidRPr="00B70E32" w:rsidRDefault="00E416C6" w:rsidP="00B47764">
            <w:pPr>
              <w:spacing w:before="60" w:after="60"/>
              <w:rPr>
                <w:rFonts w:eastAsiaTheme="minorEastAsia"/>
                <w:lang w:eastAsia="zh-CN"/>
              </w:rPr>
            </w:pPr>
          </w:p>
        </w:tc>
        <w:tc>
          <w:tcPr>
            <w:tcW w:w="451" w:type="pct"/>
          </w:tcPr>
          <w:p w14:paraId="433FD6AE" w14:textId="77777777" w:rsidR="00E416C6" w:rsidRPr="00B70E32" w:rsidRDefault="00E416C6" w:rsidP="00B47764">
            <w:pPr>
              <w:spacing w:before="60" w:after="60"/>
              <w:rPr>
                <w:rFonts w:eastAsiaTheme="minorEastAsia"/>
                <w:lang w:eastAsia="zh-CN"/>
              </w:rPr>
            </w:pPr>
          </w:p>
        </w:tc>
      </w:tr>
      <w:tr w:rsidR="00E416C6" w:rsidRPr="00B70E32" w14:paraId="713D2019" w14:textId="77777777" w:rsidTr="00E416C6">
        <w:tc>
          <w:tcPr>
            <w:tcW w:w="579" w:type="pct"/>
            <w:vAlign w:val="center"/>
          </w:tcPr>
          <w:p w14:paraId="5619736E" w14:textId="77777777" w:rsidR="00E416C6" w:rsidRPr="00E416C6" w:rsidRDefault="00E416C6" w:rsidP="00E416C6">
            <w:pPr>
              <w:pStyle w:val="affd"/>
              <w:widowControl/>
              <w:numPr>
                <w:ilvl w:val="0"/>
                <w:numId w:val="45"/>
              </w:numPr>
              <w:overflowPunct/>
              <w:autoSpaceDE/>
              <w:autoSpaceDN/>
              <w:adjustRightInd/>
              <w:spacing w:before="60" w:after="60" w:line="240" w:lineRule="auto"/>
              <w:ind w:firstLineChars="0"/>
              <w:contextualSpacing/>
              <w:textAlignment w:val="auto"/>
              <w:rPr>
                <w:rFonts w:cs="Times"/>
              </w:rPr>
            </w:pPr>
          </w:p>
        </w:tc>
        <w:tc>
          <w:tcPr>
            <w:tcW w:w="1332" w:type="pct"/>
            <w:vAlign w:val="center"/>
          </w:tcPr>
          <w:p w14:paraId="296E28A5" w14:textId="77777777" w:rsidR="00E416C6" w:rsidRPr="00E416C6" w:rsidRDefault="00E416C6" w:rsidP="00B47764">
            <w:pPr>
              <w:spacing w:before="60" w:after="60"/>
              <w:rPr>
                <w:sz w:val="21"/>
                <w:szCs w:val="21"/>
              </w:rPr>
            </w:pPr>
            <w:r w:rsidRPr="00E416C6">
              <w:rPr>
                <w:sz w:val="21"/>
                <w:szCs w:val="21"/>
              </w:rPr>
              <w:t xml:space="preserve">L3 cell measurement: </w:t>
            </w:r>
          </w:p>
          <w:p w14:paraId="0219F8B8" w14:textId="77777777" w:rsidR="00E416C6" w:rsidRPr="00E416C6" w:rsidRDefault="00E416C6" w:rsidP="00E416C6">
            <w:pPr>
              <w:pStyle w:val="affd"/>
              <w:widowControl/>
              <w:numPr>
                <w:ilvl w:val="0"/>
                <w:numId w:val="48"/>
              </w:numPr>
              <w:spacing w:before="60" w:after="60" w:line="240" w:lineRule="auto"/>
              <w:ind w:firstLineChars="0"/>
              <w:rPr>
                <w:rFonts w:eastAsia="Yu Mincho"/>
              </w:rPr>
            </w:pPr>
            <w:r w:rsidRPr="00E416C6">
              <w:rPr>
                <w:rFonts w:eastAsia="Yu Mincho"/>
              </w:rPr>
              <w:t>Time domain (intra-cell)</w:t>
            </w:r>
          </w:p>
          <w:p w14:paraId="396755DA" w14:textId="77777777" w:rsidR="00E416C6" w:rsidRPr="00E416C6" w:rsidRDefault="00E416C6" w:rsidP="00E416C6">
            <w:pPr>
              <w:pStyle w:val="affd"/>
              <w:widowControl/>
              <w:numPr>
                <w:ilvl w:val="0"/>
                <w:numId w:val="48"/>
              </w:numPr>
              <w:spacing w:before="60" w:after="60" w:line="240" w:lineRule="auto"/>
              <w:ind w:firstLineChars="0"/>
              <w:rPr>
                <w:rFonts w:eastAsia="Yu Mincho"/>
              </w:rPr>
            </w:pPr>
            <w:r w:rsidRPr="00E416C6">
              <w:rPr>
                <w:rFonts w:eastAsia="Yu Mincho"/>
              </w:rPr>
              <w:t>Freq. domain (inter-cell)</w:t>
            </w:r>
          </w:p>
          <w:p w14:paraId="4C557014" w14:textId="77777777" w:rsidR="00E416C6" w:rsidRPr="00E416C6" w:rsidRDefault="00E416C6" w:rsidP="00E416C6">
            <w:pPr>
              <w:pStyle w:val="affd"/>
              <w:widowControl/>
              <w:numPr>
                <w:ilvl w:val="0"/>
                <w:numId w:val="48"/>
              </w:numPr>
              <w:spacing w:before="60" w:after="60" w:line="240" w:lineRule="auto"/>
              <w:ind w:firstLineChars="0"/>
            </w:pPr>
            <w:r w:rsidRPr="00E416C6">
              <w:rPr>
                <w:rFonts w:eastAsia="Yu Mincho" w:hint="eastAsia"/>
              </w:rPr>
              <w:t>F</w:t>
            </w:r>
            <w:r w:rsidRPr="00E416C6">
              <w:rPr>
                <w:rFonts w:eastAsia="Yu Mincho"/>
              </w:rPr>
              <w:t>req.  domain prediction for non-collocated cells (inter-cell)</w:t>
            </w:r>
          </w:p>
        </w:tc>
        <w:tc>
          <w:tcPr>
            <w:tcW w:w="735" w:type="pct"/>
            <w:vAlign w:val="center"/>
          </w:tcPr>
          <w:p w14:paraId="04B97E9E" w14:textId="77777777" w:rsidR="00E416C6" w:rsidRPr="00E416C6" w:rsidRDefault="00E416C6" w:rsidP="00B47764">
            <w:pPr>
              <w:spacing w:before="60" w:after="60"/>
              <w:rPr>
                <w:sz w:val="21"/>
                <w:szCs w:val="21"/>
              </w:rPr>
            </w:pPr>
            <w:r w:rsidRPr="00E416C6">
              <w:rPr>
                <w:sz w:val="21"/>
                <w:szCs w:val="21"/>
              </w:rPr>
              <w:t>NW and UE sided model (Offline training)</w:t>
            </w:r>
          </w:p>
        </w:tc>
        <w:tc>
          <w:tcPr>
            <w:tcW w:w="702" w:type="pct"/>
            <w:vAlign w:val="center"/>
          </w:tcPr>
          <w:p w14:paraId="5B3B3496" w14:textId="77777777" w:rsidR="00E416C6" w:rsidRPr="00E416C6" w:rsidRDefault="00E416C6" w:rsidP="00B47764">
            <w:pPr>
              <w:spacing w:before="60" w:after="60"/>
              <w:rPr>
                <w:sz w:val="21"/>
                <w:szCs w:val="21"/>
              </w:rPr>
            </w:pPr>
            <w:r w:rsidRPr="00E416C6">
              <w:rPr>
                <w:sz w:val="21"/>
                <w:szCs w:val="21"/>
              </w:rPr>
              <w:t>OPPO (a, b, c) Apple (c), Nokia (c)</w:t>
            </w:r>
          </w:p>
        </w:tc>
        <w:tc>
          <w:tcPr>
            <w:tcW w:w="551" w:type="pct"/>
            <w:vAlign w:val="center"/>
          </w:tcPr>
          <w:p w14:paraId="095D3962" w14:textId="77777777" w:rsidR="00E416C6" w:rsidRPr="00E416C6" w:rsidRDefault="00E416C6" w:rsidP="00B47764">
            <w:pPr>
              <w:spacing w:before="60" w:after="60"/>
              <w:rPr>
                <w:sz w:val="20"/>
                <w:szCs w:val="20"/>
              </w:rPr>
            </w:pPr>
          </w:p>
        </w:tc>
        <w:tc>
          <w:tcPr>
            <w:tcW w:w="651" w:type="pct"/>
            <w:vAlign w:val="center"/>
          </w:tcPr>
          <w:p w14:paraId="586F24BD" w14:textId="77777777" w:rsidR="00E416C6" w:rsidRPr="00B70E32" w:rsidRDefault="00E416C6" w:rsidP="00B47764">
            <w:pPr>
              <w:spacing w:before="60" w:after="60"/>
              <w:rPr>
                <w:rFonts w:eastAsiaTheme="minorEastAsia"/>
                <w:lang w:eastAsia="zh-CN"/>
              </w:rPr>
            </w:pPr>
          </w:p>
        </w:tc>
        <w:tc>
          <w:tcPr>
            <w:tcW w:w="451" w:type="pct"/>
          </w:tcPr>
          <w:p w14:paraId="3AE15315" w14:textId="77777777" w:rsidR="00E416C6" w:rsidRPr="00B70E32" w:rsidRDefault="00E416C6" w:rsidP="00B47764">
            <w:pPr>
              <w:spacing w:before="60" w:after="60"/>
              <w:rPr>
                <w:rFonts w:eastAsiaTheme="minorEastAsia"/>
                <w:lang w:eastAsia="zh-CN"/>
              </w:rPr>
            </w:pPr>
          </w:p>
        </w:tc>
      </w:tr>
      <w:tr w:rsidR="00E416C6" w:rsidRPr="00B70E32" w14:paraId="09E9A93C" w14:textId="77777777" w:rsidTr="00E416C6">
        <w:tc>
          <w:tcPr>
            <w:tcW w:w="579" w:type="pct"/>
            <w:vAlign w:val="center"/>
          </w:tcPr>
          <w:p w14:paraId="51054642" w14:textId="77777777" w:rsidR="00E416C6" w:rsidRPr="00E416C6" w:rsidRDefault="00E416C6" w:rsidP="00E416C6">
            <w:pPr>
              <w:pStyle w:val="affd"/>
              <w:widowControl/>
              <w:numPr>
                <w:ilvl w:val="0"/>
                <w:numId w:val="45"/>
              </w:numPr>
              <w:overflowPunct/>
              <w:autoSpaceDE/>
              <w:autoSpaceDN/>
              <w:adjustRightInd/>
              <w:spacing w:before="60" w:after="60" w:line="240" w:lineRule="auto"/>
              <w:ind w:firstLineChars="0"/>
              <w:contextualSpacing/>
              <w:textAlignment w:val="auto"/>
              <w:rPr>
                <w:rFonts w:cs="Times"/>
              </w:rPr>
            </w:pPr>
          </w:p>
        </w:tc>
        <w:tc>
          <w:tcPr>
            <w:tcW w:w="1332" w:type="pct"/>
            <w:vAlign w:val="center"/>
          </w:tcPr>
          <w:p w14:paraId="52653076" w14:textId="77777777" w:rsidR="00E416C6" w:rsidRPr="00E416C6" w:rsidRDefault="00E416C6" w:rsidP="00B47764">
            <w:pPr>
              <w:spacing w:before="60" w:after="60"/>
              <w:rPr>
                <w:sz w:val="21"/>
                <w:szCs w:val="21"/>
              </w:rPr>
            </w:pPr>
            <w:r w:rsidRPr="00E416C6">
              <w:rPr>
                <w:sz w:val="21"/>
                <w:szCs w:val="21"/>
              </w:rPr>
              <w:t>Multi-Domain L3 level Prediction for Measurement-Gap Reduction</w:t>
            </w:r>
          </w:p>
        </w:tc>
        <w:tc>
          <w:tcPr>
            <w:tcW w:w="735" w:type="pct"/>
            <w:vAlign w:val="center"/>
          </w:tcPr>
          <w:p w14:paraId="0F00FA95" w14:textId="77777777" w:rsidR="00E416C6" w:rsidRPr="00E416C6" w:rsidRDefault="00E416C6" w:rsidP="00B47764">
            <w:pPr>
              <w:spacing w:before="60" w:after="60"/>
              <w:rPr>
                <w:sz w:val="21"/>
                <w:szCs w:val="21"/>
              </w:rPr>
            </w:pPr>
            <w:r w:rsidRPr="00E416C6">
              <w:rPr>
                <w:sz w:val="21"/>
                <w:szCs w:val="21"/>
              </w:rPr>
              <w:t>UE sided model (Offline training)</w:t>
            </w:r>
          </w:p>
        </w:tc>
        <w:tc>
          <w:tcPr>
            <w:tcW w:w="702" w:type="pct"/>
            <w:vAlign w:val="center"/>
          </w:tcPr>
          <w:p w14:paraId="3399E632" w14:textId="77777777" w:rsidR="00E416C6" w:rsidRPr="00E416C6" w:rsidRDefault="00E416C6" w:rsidP="00B47764">
            <w:pPr>
              <w:spacing w:before="60" w:after="60"/>
              <w:rPr>
                <w:sz w:val="21"/>
                <w:szCs w:val="21"/>
              </w:rPr>
            </w:pPr>
            <w:r w:rsidRPr="00E416C6">
              <w:rPr>
                <w:rFonts w:hint="eastAsia"/>
                <w:sz w:val="21"/>
                <w:szCs w:val="21"/>
              </w:rPr>
              <w:t>A</w:t>
            </w:r>
            <w:r w:rsidRPr="00E416C6">
              <w:rPr>
                <w:sz w:val="21"/>
                <w:szCs w:val="21"/>
              </w:rPr>
              <w:t>pple, vivo, Samsung</w:t>
            </w:r>
          </w:p>
        </w:tc>
        <w:tc>
          <w:tcPr>
            <w:tcW w:w="551" w:type="pct"/>
            <w:vAlign w:val="center"/>
          </w:tcPr>
          <w:p w14:paraId="3220CB41"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2F225435" w14:textId="77777777" w:rsidR="00E416C6" w:rsidRPr="00B70E32" w:rsidRDefault="00E416C6" w:rsidP="00B47764">
            <w:pPr>
              <w:spacing w:before="60" w:after="60"/>
              <w:rPr>
                <w:rFonts w:eastAsiaTheme="minorEastAsia"/>
                <w:lang w:eastAsia="zh-CN"/>
              </w:rPr>
            </w:pPr>
          </w:p>
        </w:tc>
        <w:tc>
          <w:tcPr>
            <w:tcW w:w="451" w:type="pct"/>
          </w:tcPr>
          <w:p w14:paraId="530535B1" w14:textId="77777777" w:rsidR="00E416C6" w:rsidRPr="00B70E32" w:rsidRDefault="00E416C6" w:rsidP="00B47764">
            <w:pPr>
              <w:spacing w:before="60" w:after="60"/>
              <w:rPr>
                <w:rFonts w:eastAsiaTheme="minorEastAsia"/>
                <w:lang w:eastAsia="zh-CN"/>
              </w:rPr>
            </w:pPr>
          </w:p>
        </w:tc>
      </w:tr>
      <w:tr w:rsidR="00E416C6" w:rsidRPr="00B70E32" w14:paraId="75F0BE6E" w14:textId="77777777" w:rsidTr="00E416C6">
        <w:tc>
          <w:tcPr>
            <w:tcW w:w="579" w:type="pct"/>
            <w:vAlign w:val="center"/>
          </w:tcPr>
          <w:p w14:paraId="640E25C8" w14:textId="77777777" w:rsidR="00E416C6" w:rsidRPr="00E416C6" w:rsidRDefault="00E416C6" w:rsidP="00B47764">
            <w:pPr>
              <w:overflowPunct/>
              <w:autoSpaceDE/>
              <w:autoSpaceDN/>
              <w:adjustRightInd/>
              <w:spacing w:before="60" w:after="60"/>
              <w:contextualSpacing/>
              <w:textAlignment w:val="auto"/>
              <w:rPr>
                <w:rFonts w:eastAsiaTheme="minorEastAsia" w:cs="Times"/>
                <w:sz w:val="21"/>
                <w:szCs w:val="21"/>
                <w:lang w:eastAsia="zh-CN"/>
              </w:rPr>
            </w:pPr>
            <w:r w:rsidRPr="00E416C6">
              <w:rPr>
                <w:rFonts w:eastAsiaTheme="minorEastAsia" w:cs="Times" w:hint="eastAsia"/>
                <w:sz w:val="21"/>
                <w:szCs w:val="21"/>
                <w:lang w:eastAsia="zh-CN"/>
              </w:rPr>
              <w:t>5</w:t>
            </w:r>
            <w:r w:rsidRPr="00E416C6">
              <w:rPr>
                <w:rFonts w:eastAsiaTheme="minorEastAsia" w:cs="Times"/>
                <w:sz w:val="21"/>
                <w:szCs w:val="21"/>
                <w:lang w:eastAsia="zh-CN"/>
              </w:rPr>
              <w:t>a</w:t>
            </w:r>
            <w:r w:rsidRPr="00E416C6">
              <w:rPr>
                <w:rFonts w:eastAsiaTheme="minorEastAsia" w:cs="Times"/>
                <w:sz w:val="21"/>
                <w:szCs w:val="21"/>
                <w:lang w:eastAsia="zh-CN"/>
              </w:rPr>
              <w:br/>
              <w:t>(5+6 combined)</w:t>
            </w:r>
          </w:p>
        </w:tc>
        <w:tc>
          <w:tcPr>
            <w:tcW w:w="1332" w:type="pct"/>
            <w:vAlign w:val="center"/>
          </w:tcPr>
          <w:p w14:paraId="0DCC5256" w14:textId="77777777" w:rsidR="00E416C6" w:rsidRPr="00E416C6" w:rsidRDefault="00E416C6" w:rsidP="00B47764">
            <w:pPr>
              <w:spacing w:before="60" w:after="60"/>
              <w:rPr>
                <w:sz w:val="21"/>
                <w:szCs w:val="21"/>
              </w:rPr>
            </w:pPr>
            <w:r w:rsidRPr="00E416C6">
              <w:rPr>
                <w:sz w:val="21"/>
                <w:szCs w:val="21"/>
              </w:rPr>
              <w:t>Dynamic Adaptation of Measurement Procedure</w:t>
            </w:r>
          </w:p>
        </w:tc>
        <w:tc>
          <w:tcPr>
            <w:tcW w:w="735" w:type="pct"/>
            <w:vAlign w:val="center"/>
          </w:tcPr>
          <w:p w14:paraId="727F5733" w14:textId="77777777" w:rsidR="00E416C6" w:rsidRPr="00E416C6" w:rsidRDefault="00E416C6" w:rsidP="00B47764">
            <w:pPr>
              <w:spacing w:before="60" w:after="60"/>
              <w:rPr>
                <w:sz w:val="21"/>
                <w:szCs w:val="21"/>
              </w:rPr>
            </w:pPr>
            <w:r w:rsidRPr="00E416C6">
              <w:rPr>
                <w:rFonts w:hint="eastAsia"/>
                <w:sz w:val="21"/>
                <w:szCs w:val="21"/>
              </w:rPr>
              <w:t>U</w:t>
            </w:r>
            <w:r w:rsidRPr="00E416C6">
              <w:rPr>
                <w:sz w:val="21"/>
                <w:szCs w:val="21"/>
              </w:rPr>
              <w:t>E sided model</w:t>
            </w:r>
          </w:p>
        </w:tc>
        <w:tc>
          <w:tcPr>
            <w:tcW w:w="702" w:type="pct"/>
            <w:vAlign w:val="center"/>
          </w:tcPr>
          <w:p w14:paraId="1A4134F1" w14:textId="77777777" w:rsidR="00E416C6" w:rsidRPr="00E416C6" w:rsidRDefault="00E416C6" w:rsidP="00B47764">
            <w:pPr>
              <w:spacing w:before="60" w:after="60"/>
              <w:rPr>
                <w:sz w:val="21"/>
                <w:szCs w:val="21"/>
              </w:rPr>
            </w:pPr>
            <w:r w:rsidRPr="00E416C6">
              <w:rPr>
                <w:rFonts w:hint="eastAsia"/>
                <w:sz w:val="21"/>
                <w:szCs w:val="21"/>
              </w:rPr>
              <w:t>M</w:t>
            </w:r>
            <w:r w:rsidRPr="00E416C6">
              <w:rPr>
                <w:sz w:val="21"/>
                <w:szCs w:val="21"/>
              </w:rPr>
              <w:t xml:space="preserve">ediaTek, </w:t>
            </w:r>
            <w:r w:rsidRPr="00E416C6">
              <w:rPr>
                <w:rFonts w:hint="eastAsia"/>
                <w:sz w:val="21"/>
                <w:szCs w:val="21"/>
              </w:rPr>
              <w:t>Q</w:t>
            </w:r>
            <w:r w:rsidRPr="00E416C6">
              <w:rPr>
                <w:sz w:val="21"/>
                <w:szCs w:val="21"/>
              </w:rPr>
              <w:t>ualcomm, Apple</w:t>
            </w:r>
          </w:p>
        </w:tc>
        <w:tc>
          <w:tcPr>
            <w:tcW w:w="551" w:type="pct"/>
            <w:vAlign w:val="center"/>
          </w:tcPr>
          <w:p w14:paraId="5298CD4D"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4B08F550" w14:textId="77777777" w:rsidR="00E416C6" w:rsidRPr="00B70E32" w:rsidRDefault="00E416C6" w:rsidP="00B47764">
            <w:pPr>
              <w:spacing w:before="60" w:after="60"/>
              <w:rPr>
                <w:rFonts w:eastAsiaTheme="minorEastAsia"/>
                <w:lang w:eastAsia="zh-CN"/>
              </w:rPr>
            </w:pPr>
          </w:p>
        </w:tc>
        <w:tc>
          <w:tcPr>
            <w:tcW w:w="451" w:type="pct"/>
          </w:tcPr>
          <w:p w14:paraId="31B7DEF2" w14:textId="77777777" w:rsidR="00E416C6" w:rsidRPr="00B70E32" w:rsidRDefault="00E416C6" w:rsidP="00B47764">
            <w:pPr>
              <w:spacing w:before="60" w:after="60"/>
              <w:rPr>
                <w:rFonts w:eastAsiaTheme="minorEastAsia"/>
                <w:lang w:eastAsia="zh-CN"/>
              </w:rPr>
            </w:pPr>
          </w:p>
        </w:tc>
      </w:tr>
      <w:tr w:rsidR="00E416C6" w:rsidRPr="00B70E32" w14:paraId="734C6C0C" w14:textId="77777777" w:rsidTr="00E416C6">
        <w:tc>
          <w:tcPr>
            <w:tcW w:w="579" w:type="pct"/>
            <w:vAlign w:val="center"/>
          </w:tcPr>
          <w:p w14:paraId="2FC67DF8" w14:textId="77777777" w:rsidR="00E416C6" w:rsidRPr="00E416C6" w:rsidRDefault="00E416C6" w:rsidP="00B47764">
            <w:pPr>
              <w:overflowPunct/>
              <w:autoSpaceDE/>
              <w:autoSpaceDN/>
              <w:adjustRightInd/>
              <w:spacing w:before="60" w:after="60"/>
              <w:contextualSpacing/>
              <w:textAlignment w:val="auto"/>
              <w:rPr>
                <w:rFonts w:cs="Times"/>
                <w:sz w:val="21"/>
                <w:szCs w:val="21"/>
              </w:rPr>
            </w:pPr>
            <w:r w:rsidRPr="00E416C6">
              <w:rPr>
                <w:rFonts w:eastAsiaTheme="minorEastAsia" w:cs="Times"/>
                <w:sz w:val="21"/>
                <w:szCs w:val="21"/>
                <w:lang w:eastAsia="zh-CN"/>
              </w:rPr>
              <w:t>7a</w:t>
            </w:r>
            <w:r w:rsidRPr="00E416C6">
              <w:rPr>
                <w:rFonts w:eastAsiaTheme="minorEastAsia" w:cs="Times"/>
                <w:sz w:val="21"/>
                <w:szCs w:val="21"/>
                <w:lang w:eastAsia="zh-CN"/>
              </w:rPr>
              <w:br/>
              <w:t>(7+8 combined)</w:t>
            </w:r>
          </w:p>
        </w:tc>
        <w:tc>
          <w:tcPr>
            <w:tcW w:w="1332" w:type="pct"/>
            <w:vAlign w:val="center"/>
          </w:tcPr>
          <w:p w14:paraId="6CDB5E3F" w14:textId="77777777" w:rsidR="00E416C6" w:rsidRPr="00E416C6" w:rsidRDefault="00E416C6" w:rsidP="00B47764">
            <w:pPr>
              <w:spacing w:before="60" w:after="60"/>
              <w:rPr>
                <w:sz w:val="21"/>
                <w:szCs w:val="21"/>
              </w:rPr>
            </w:pPr>
            <w:r w:rsidRPr="00E416C6">
              <w:rPr>
                <w:rFonts w:hint="eastAsia"/>
                <w:sz w:val="21"/>
                <w:szCs w:val="21"/>
              </w:rPr>
              <w:t>S</w:t>
            </w:r>
            <w:r w:rsidRPr="00E416C6">
              <w:rPr>
                <w:sz w:val="21"/>
                <w:szCs w:val="21"/>
              </w:rPr>
              <w:t>patial domain RX beam sweeping reduction (L1/L3)</w:t>
            </w:r>
          </w:p>
        </w:tc>
        <w:tc>
          <w:tcPr>
            <w:tcW w:w="735" w:type="pct"/>
            <w:vAlign w:val="center"/>
          </w:tcPr>
          <w:p w14:paraId="36BB77D8" w14:textId="77777777" w:rsidR="00E416C6" w:rsidRPr="00E416C6" w:rsidRDefault="00E416C6" w:rsidP="00B47764">
            <w:pPr>
              <w:spacing w:before="60" w:after="60"/>
              <w:rPr>
                <w:sz w:val="21"/>
                <w:szCs w:val="21"/>
              </w:rPr>
            </w:pPr>
            <w:r w:rsidRPr="00E416C6">
              <w:rPr>
                <w:rFonts w:hint="eastAsia"/>
                <w:sz w:val="21"/>
                <w:szCs w:val="21"/>
              </w:rPr>
              <w:t>U</w:t>
            </w:r>
            <w:r w:rsidRPr="00E416C6">
              <w:rPr>
                <w:sz w:val="21"/>
                <w:szCs w:val="21"/>
              </w:rPr>
              <w:t>E sided model</w:t>
            </w:r>
          </w:p>
        </w:tc>
        <w:tc>
          <w:tcPr>
            <w:tcW w:w="702" w:type="pct"/>
            <w:vAlign w:val="center"/>
          </w:tcPr>
          <w:p w14:paraId="50F1751B" w14:textId="77777777" w:rsidR="00E416C6" w:rsidRPr="00E416C6" w:rsidRDefault="00E416C6" w:rsidP="00B47764">
            <w:pPr>
              <w:spacing w:before="60" w:after="60"/>
              <w:rPr>
                <w:sz w:val="21"/>
                <w:szCs w:val="21"/>
              </w:rPr>
            </w:pPr>
            <w:r w:rsidRPr="00E416C6">
              <w:rPr>
                <w:rFonts w:hint="eastAsia"/>
                <w:sz w:val="21"/>
                <w:szCs w:val="21"/>
              </w:rPr>
              <w:t>A</w:t>
            </w:r>
            <w:r w:rsidRPr="00E416C6">
              <w:rPr>
                <w:sz w:val="21"/>
                <w:szCs w:val="21"/>
              </w:rPr>
              <w:t>pple (L1 for scheduling restriction and delay reductions), vivo</w:t>
            </w:r>
            <w:r w:rsidRPr="00E416C6">
              <w:rPr>
                <w:rFonts w:hint="eastAsia"/>
                <w:sz w:val="21"/>
                <w:szCs w:val="21"/>
              </w:rPr>
              <w:t xml:space="preserve"> Q</w:t>
            </w:r>
            <w:r w:rsidRPr="00E416C6">
              <w:rPr>
                <w:sz w:val="21"/>
                <w:szCs w:val="21"/>
              </w:rPr>
              <w:t>ualcomm, Apple, CMCC</w:t>
            </w:r>
            <w:r w:rsidRPr="00E416C6">
              <w:rPr>
                <w:rFonts w:eastAsiaTheme="minorEastAsia" w:hint="eastAsia"/>
                <w:sz w:val="21"/>
                <w:szCs w:val="21"/>
                <w:lang w:eastAsia="zh-CN"/>
              </w:rPr>
              <w:t>,</w:t>
            </w:r>
            <w:r w:rsidRPr="00E416C6">
              <w:rPr>
                <w:rFonts w:eastAsiaTheme="minorEastAsia"/>
                <w:sz w:val="21"/>
                <w:szCs w:val="21"/>
                <w:lang w:eastAsia="zh-CN"/>
              </w:rPr>
              <w:t xml:space="preserve"> Xiaomi</w:t>
            </w:r>
          </w:p>
        </w:tc>
        <w:tc>
          <w:tcPr>
            <w:tcW w:w="551" w:type="pct"/>
            <w:vAlign w:val="center"/>
          </w:tcPr>
          <w:p w14:paraId="5A266C44"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0F145648" w14:textId="77777777" w:rsidR="00E416C6" w:rsidRPr="00B70E32" w:rsidRDefault="00E416C6" w:rsidP="00B47764">
            <w:pPr>
              <w:spacing w:before="60" w:after="60"/>
              <w:rPr>
                <w:rFonts w:eastAsiaTheme="minorEastAsia"/>
                <w:lang w:eastAsia="zh-CN"/>
              </w:rPr>
            </w:pPr>
          </w:p>
        </w:tc>
        <w:tc>
          <w:tcPr>
            <w:tcW w:w="451" w:type="pct"/>
          </w:tcPr>
          <w:p w14:paraId="1A3EB903" w14:textId="77777777" w:rsidR="00E416C6" w:rsidRPr="00B70E32" w:rsidRDefault="00E416C6" w:rsidP="00B47764">
            <w:pPr>
              <w:spacing w:before="60" w:after="60"/>
              <w:rPr>
                <w:rFonts w:eastAsiaTheme="minorEastAsia"/>
                <w:lang w:eastAsia="zh-CN"/>
              </w:rPr>
            </w:pPr>
          </w:p>
        </w:tc>
      </w:tr>
      <w:tr w:rsidR="00E416C6" w:rsidRPr="00B70E32" w14:paraId="28BD8E52" w14:textId="77777777" w:rsidTr="00E416C6">
        <w:tc>
          <w:tcPr>
            <w:tcW w:w="579" w:type="pct"/>
            <w:vAlign w:val="center"/>
          </w:tcPr>
          <w:p w14:paraId="55D9FEE5" w14:textId="77777777" w:rsidR="00E416C6" w:rsidRPr="00E416C6" w:rsidRDefault="00E416C6" w:rsidP="00E416C6">
            <w:pPr>
              <w:pStyle w:val="affd"/>
              <w:widowControl/>
              <w:numPr>
                <w:ilvl w:val="0"/>
                <w:numId w:val="49"/>
              </w:numPr>
              <w:overflowPunct/>
              <w:autoSpaceDE/>
              <w:autoSpaceDN/>
              <w:adjustRightInd/>
              <w:spacing w:before="60" w:after="60" w:line="240" w:lineRule="auto"/>
              <w:ind w:firstLineChars="0"/>
              <w:contextualSpacing/>
              <w:textAlignment w:val="auto"/>
              <w:rPr>
                <w:rFonts w:cs="Times"/>
              </w:rPr>
            </w:pPr>
          </w:p>
        </w:tc>
        <w:tc>
          <w:tcPr>
            <w:tcW w:w="1332" w:type="pct"/>
            <w:vAlign w:val="center"/>
          </w:tcPr>
          <w:p w14:paraId="27147ED2" w14:textId="77777777" w:rsidR="00E416C6" w:rsidRPr="00E416C6" w:rsidRDefault="00E416C6" w:rsidP="00B47764">
            <w:pPr>
              <w:spacing w:before="60" w:after="60"/>
              <w:rPr>
                <w:sz w:val="21"/>
                <w:szCs w:val="21"/>
              </w:rPr>
            </w:pPr>
            <w:r w:rsidRPr="00E416C6">
              <w:rPr>
                <w:sz w:val="21"/>
                <w:szCs w:val="21"/>
              </w:rPr>
              <w:t xml:space="preserve">AI/ML based </w:t>
            </w:r>
            <w:r w:rsidRPr="00E416C6">
              <w:rPr>
                <w:rFonts w:hint="eastAsia"/>
                <w:sz w:val="21"/>
                <w:szCs w:val="21"/>
              </w:rPr>
              <w:t>RLM</w:t>
            </w:r>
            <w:r w:rsidRPr="00E416C6">
              <w:rPr>
                <w:sz w:val="21"/>
                <w:szCs w:val="21"/>
              </w:rPr>
              <w:t>/BFD/CBD, LTM by measurement prediction</w:t>
            </w:r>
          </w:p>
        </w:tc>
        <w:tc>
          <w:tcPr>
            <w:tcW w:w="735" w:type="pct"/>
            <w:vAlign w:val="center"/>
          </w:tcPr>
          <w:p w14:paraId="5851F9C8" w14:textId="77777777" w:rsidR="00E416C6" w:rsidRPr="00E416C6" w:rsidRDefault="00E416C6" w:rsidP="00B47764">
            <w:pPr>
              <w:spacing w:before="60" w:after="60"/>
              <w:rPr>
                <w:sz w:val="21"/>
                <w:szCs w:val="21"/>
              </w:rPr>
            </w:pPr>
            <w:r w:rsidRPr="00E416C6">
              <w:rPr>
                <w:rFonts w:hint="eastAsia"/>
                <w:sz w:val="21"/>
                <w:szCs w:val="21"/>
              </w:rPr>
              <w:t>U</w:t>
            </w:r>
            <w:r w:rsidRPr="00E416C6">
              <w:rPr>
                <w:sz w:val="21"/>
                <w:szCs w:val="21"/>
              </w:rPr>
              <w:t>E-sided model</w:t>
            </w:r>
          </w:p>
        </w:tc>
        <w:tc>
          <w:tcPr>
            <w:tcW w:w="702" w:type="pct"/>
            <w:vAlign w:val="center"/>
          </w:tcPr>
          <w:p w14:paraId="5BE85009" w14:textId="77777777" w:rsidR="00E416C6" w:rsidRPr="00E416C6" w:rsidRDefault="00E416C6" w:rsidP="00B47764">
            <w:pPr>
              <w:spacing w:before="60" w:after="60"/>
              <w:rPr>
                <w:sz w:val="21"/>
                <w:szCs w:val="21"/>
              </w:rPr>
            </w:pPr>
            <w:r w:rsidRPr="00E416C6">
              <w:rPr>
                <w:rFonts w:hint="eastAsia"/>
                <w:sz w:val="21"/>
                <w:szCs w:val="21"/>
              </w:rPr>
              <w:t>O</w:t>
            </w:r>
            <w:r w:rsidRPr="00E416C6">
              <w:rPr>
                <w:sz w:val="21"/>
                <w:szCs w:val="21"/>
              </w:rPr>
              <w:t>PPO, vivo (AI for RLM)</w:t>
            </w:r>
          </w:p>
        </w:tc>
        <w:tc>
          <w:tcPr>
            <w:tcW w:w="551" w:type="pct"/>
            <w:vAlign w:val="center"/>
          </w:tcPr>
          <w:p w14:paraId="7A535610"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6A199A1F" w14:textId="77777777" w:rsidR="00E416C6" w:rsidRPr="00B70E32" w:rsidRDefault="00E416C6" w:rsidP="00B47764">
            <w:pPr>
              <w:spacing w:before="60" w:after="60"/>
              <w:rPr>
                <w:rFonts w:eastAsiaTheme="minorEastAsia"/>
                <w:lang w:eastAsia="zh-CN"/>
              </w:rPr>
            </w:pPr>
          </w:p>
        </w:tc>
        <w:tc>
          <w:tcPr>
            <w:tcW w:w="451" w:type="pct"/>
          </w:tcPr>
          <w:p w14:paraId="733A9045" w14:textId="77777777" w:rsidR="00E416C6" w:rsidRPr="00B70E32" w:rsidRDefault="00E416C6" w:rsidP="00B47764">
            <w:pPr>
              <w:spacing w:before="60" w:after="60"/>
              <w:rPr>
                <w:rFonts w:eastAsiaTheme="minorEastAsia"/>
                <w:lang w:eastAsia="zh-CN"/>
              </w:rPr>
            </w:pPr>
          </w:p>
        </w:tc>
      </w:tr>
      <w:tr w:rsidR="00E416C6" w:rsidRPr="00B70E32" w14:paraId="79BE5DBA" w14:textId="77777777" w:rsidTr="00E416C6">
        <w:tc>
          <w:tcPr>
            <w:tcW w:w="579" w:type="pct"/>
            <w:vAlign w:val="center"/>
          </w:tcPr>
          <w:p w14:paraId="0B099EF5" w14:textId="77777777" w:rsidR="00E416C6" w:rsidRPr="00E416C6" w:rsidRDefault="00E416C6" w:rsidP="00E416C6">
            <w:pPr>
              <w:pStyle w:val="affd"/>
              <w:widowControl/>
              <w:numPr>
                <w:ilvl w:val="0"/>
                <w:numId w:val="49"/>
              </w:numPr>
              <w:overflowPunct/>
              <w:autoSpaceDE/>
              <w:autoSpaceDN/>
              <w:adjustRightInd/>
              <w:spacing w:before="60" w:after="60" w:line="240" w:lineRule="auto"/>
              <w:ind w:firstLineChars="0"/>
              <w:contextualSpacing/>
              <w:textAlignment w:val="auto"/>
              <w:rPr>
                <w:rFonts w:cs="Times"/>
              </w:rPr>
            </w:pPr>
          </w:p>
        </w:tc>
        <w:tc>
          <w:tcPr>
            <w:tcW w:w="1332" w:type="pct"/>
            <w:vAlign w:val="center"/>
          </w:tcPr>
          <w:p w14:paraId="0B23D534" w14:textId="77777777" w:rsidR="00E416C6" w:rsidRPr="00E416C6" w:rsidRDefault="00E416C6" w:rsidP="00B47764">
            <w:pPr>
              <w:spacing w:before="60" w:after="60"/>
              <w:rPr>
                <w:sz w:val="21"/>
                <w:szCs w:val="21"/>
              </w:rPr>
            </w:pPr>
            <w:r w:rsidRPr="00E416C6">
              <w:rPr>
                <w:sz w:val="21"/>
                <w:szCs w:val="21"/>
              </w:rPr>
              <w:t>AI/ML based SCell related enhancement by measurement prediction</w:t>
            </w:r>
          </w:p>
        </w:tc>
        <w:tc>
          <w:tcPr>
            <w:tcW w:w="735" w:type="pct"/>
            <w:vAlign w:val="center"/>
          </w:tcPr>
          <w:p w14:paraId="78B6E834" w14:textId="77777777" w:rsidR="00E416C6" w:rsidRPr="00E416C6" w:rsidRDefault="00E416C6" w:rsidP="00B47764">
            <w:pPr>
              <w:spacing w:before="60" w:after="60"/>
              <w:rPr>
                <w:sz w:val="21"/>
                <w:szCs w:val="21"/>
              </w:rPr>
            </w:pPr>
            <w:r w:rsidRPr="00E416C6">
              <w:rPr>
                <w:rFonts w:hint="eastAsia"/>
                <w:sz w:val="21"/>
                <w:szCs w:val="21"/>
              </w:rPr>
              <w:t>U</w:t>
            </w:r>
            <w:r w:rsidRPr="00E416C6">
              <w:rPr>
                <w:sz w:val="21"/>
                <w:szCs w:val="21"/>
              </w:rPr>
              <w:t>E-sided model</w:t>
            </w:r>
          </w:p>
        </w:tc>
        <w:tc>
          <w:tcPr>
            <w:tcW w:w="702" w:type="pct"/>
            <w:vAlign w:val="center"/>
          </w:tcPr>
          <w:p w14:paraId="1BF71B90" w14:textId="77777777" w:rsidR="00E416C6" w:rsidRPr="00E416C6" w:rsidRDefault="00E416C6" w:rsidP="00B47764">
            <w:pPr>
              <w:spacing w:before="60" w:after="60"/>
              <w:rPr>
                <w:sz w:val="21"/>
                <w:szCs w:val="21"/>
              </w:rPr>
            </w:pPr>
            <w:r w:rsidRPr="00E416C6">
              <w:rPr>
                <w:rFonts w:hint="eastAsia"/>
                <w:sz w:val="21"/>
                <w:szCs w:val="21"/>
              </w:rPr>
              <w:t>O</w:t>
            </w:r>
            <w:r w:rsidRPr="00E416C6">
              <w:rPr>
                <w:sz w:val="21"/>
                <w:szCs w:val="21"/>
              </w:rPr>
              <w:t>PPO</w:t>
            </w:r>
          </w:p>
        </w:tc>
        <w:tc>
          <w:tcPr>
            <w:tcW w:w="551" w:type="pct"/>
            <w:vAlign w:val="center"/>
          </w:tcPr>
          <w:p w14:paraId="71E922C6" w14:textId="77777777" w:rsidR="00E416C6" w:rsidRPr="00E416C6" w:rsidRDefault="00E416C6" w:rsidP="00B47764">
            <w:pPr>
              <w:spacing w:before="60" w:after="60"/>
              <w:rPr>
                <w:sz w:val="20"/>
                <w:szCs w:val="20"/>
              </w:rPr>
            </w:pPr>
          </w:p>
        </w:tc>
        <w:tc>
          <w:tcPr>
            <w:tcW w:w="651" w:type="pct"/>
            <w:vAlign w:val="center"/>
          </w:tcPr>
          <w:p w14:paraId="17E8005E" w14:textId="77777777" w:rsidR="00E416C6" w:rsidRPr="00B70E32" w:rsidRDefault="00E416C6" w:rsidP="00B47764">
            <w:pPr>
              <w:spacing w:before="60" w:after="60"/>
              <w:rPr>
                <w:rFonts w:eastAsiaTheme="minorEastAsia"/>
                <w:lang w:eastAsia="zh-CN"/>
              </w:rPr>
            </w:pPr>
          </w:p>
        </w:tc>
        <w:tc>
          <w:tcPr>
            <w:tcW w:w="451" w:type="pct"/>
          </w:tcPr>
          <w:p w14:paraId="3A62C222" w14:textId="77777777" w:rsidR="00E416C6" w:rsidRPr="00B70E32" w:rsidRDefault="00E416C6" w:rsidP="00B47764">
            <w:pPr>
              <w:spacing w:before="60" w:after="60"/>
              <w:rPr>
                <w:rFonts w:eastAsiaTheme="minorEastAsia"/>
                <w:lang w:eastAsia="zh-CN"/>
              </w:rPr>
            </w:pPr>
          </w:p>
        </w:tc>
      </w:tr>
      <w:tr w:rsidR="00E416C6" w:rsidRPr="00B70E32" w14:paraId="5676F89E" w14:textId="77777777" w:rsidTr="00E416C6">
        <w:tc>
          <w:tcPr>
            <w:tcW w:w="579" w:type="pct"/>
            <w:vAlign w:val="center"/>
          </w:tcPr>
          <w:p w14:paraId="171E9E6F" w14:textId="77777777" w:rsidR="00E416C6" w:rsidRPr="00E416C6" w:rsidRDefault="00E416C6" w:rsidP="00E416C6">
            <w:pPr>
              <w:pStyle w:val="affd"/>
              <w:widowControl/>
              <w:numPr>
                <w:ilvl w:val="0"/>
                <w:numId w:val="49"/>
              </w:numPr>
              <w:overflowPunct/>
              <w:autoSpaceDE/>
              <w:autoSpaceDN/>
              <w:adjustRightInd/>
              <w:spacing w:before="60" w:after="60" w:line="240" w:lineRule="auto"/>
              <w:ind w:firstLineChars="0"/>
              <w:contextualSpacing/>
              <w:textAlignment w:val="auto"/>
              <w:rPr>
                <w:rFonts w:cs="Times"/>
              </w:rPr>
            </w:pPr>
          </w:p>
        </w:tc>
        <w:tc>
          <w:tcPr>
            <w:tcW w:w="1332" w:type="pct"/>
            <w:vAlign w:val="center"/>
          </w:tcPr>
          <w:p w14:paraId="0CB0D787" w14:textId="77777777" w:rsidR="00E416C6" w:rsidRPr="00E416C6" w:rsidRDefault="00E416C6" w:rsidP="00B47764">
            <w:pPr>
              <w:spacing w:before="60" w:after="60"/>
              <w:rPr>
                <w:sz w:val="21"/>
                <w:szCs w:val="21"/>
              </w:rPr>
            </w:pPr>
            <w:r w:rsidRPr="00E416C6">
              <w:rPr>
                <w:sz w:val="21"/>
                <w:szCs w:val="21"/>
              </w:rPr>
              <w:t xml:space="preserve">AI-based prediction for enhanced s-measure mechanism </w:t>
            </w:r>
          </w:p>
        </w:tc>
        <w:tc>
          <w:tcPr>
            <w:tcW w:w="735" w:type="pct"/>
            <w:vAlign w:val="center"/>
          </w:tcPr>
          <w:p w14:paraId="7749094A" w14:textId="77777777" w:rsidR="00E416C6" w:rsidRPr="00E416C6" w:rsidRDefault="00E416C6" w:rsidP="00B47764">
            <w:pPr>
              <w:spacing w:before="60" w:after="60"/>
              <w:rPr>
                <w:sz w:val="21"/>
                <w:szCs w:val="21"/>
              </w:rPr>
            </w:pPr>
            <w:r w:rsidRPr="00E416C6">
              <w:rPr>
                <w:sz w:val="21"/>
                <w:szCs w:val="21"/>
              </w:rPr>
              <w:t>UE-sided model</w:t>
            </w:r>
          </w:p>
        </w:tc>
        <w:tc>
          <w:tcPr>
            <w:tcW w:w="702" w:type="pct"/>
            <w:vAlign w:val="center"/>
          </w:tcPr>
          <w:p w14:paraId="47F66560" w14:textId="77777777" w:rsidR="00E416C6" w:rsidRPr="00E416C6" w:rsidRDefault="00E416C6" w:rsidP="00B47764">
            <w:pPr>
              <w:spacing w:before="60" w:after="60"/>
              <w:rPr>
                <w:sz w:val="21"/>
                <w:szCs w:val="21"/>
              </w:rPr>
            </w:pPr>
            <w:r w:rsidRPr="00E416C6">
              <w:rPr>
                <w:rFonts w:hint="eastAsia"/>
                <w:sz w:val="21"/>
                <w:szCs w:val="21"/>
              </w:rPr>
              <w:t>v</w:t>
            </w:r>
            <w:r w:rsidRPr="00E416C6">
              <w:rPr>
                <w:sz w:val="21"/>
                <w:szCs w:val="21"/>
              </w:rPr>
              <w:t>ivo</w:t>
            </w:r>
          </w:p>
        </w:tc>
        <w:tc>
          <w:tcPr>
            <w:tcW w:w="551" w:type="pct"/>
            <w:vAlign w:val="center"/>
          </w:tcPr>
          <w:p w14:paraId="529BF9B4"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44C74276" w14:textId="77777777" w:rsidR="00E416C6" w:rsidRPr="00B70E32" w:rsidRDefault="00E416C6" w:rsidP="00B47764">
            <w:pPr>
              <w:spacing w:before="60" w:after="60"/>
              <w:rPr>
                <w:rFonts w:eastAsiaTheme="minorEastAsia"/>
                <w:lang w:eastAsia="zh-CN"/>
              </w:rPr>
            </w:pPr>
          </w:p>
        </w:tc>
        <w:tc>
          <w:tcPr>
            <w:tcW w:w="451" w:type="pct"/>
          </w:tcPr>
          <w:p w14:paraId="2B4D7B11" w14:textId="77777777" w:rsidR="00E416C6" w:rsidRPr="00B70E32" w:rsidRDefault="00E416C6" w:rsidP="00B47764">
            <w:pPr>
              <w:spacing w:before="60" w:after="60"/>
              <w:rPr>
                <w:rFonts w:eastAsiaTheme="minorEastAsia"/>
                <w:lang w:eastAsia="zh-CN"/>
              </w:rPr>
            </w:pPr>
          </w:p>
        </w:tc>
      </w:tr>
      <w:tr w:rsidR="00E416C6" w:rsidRPr="00B70E32" w14:paraId="018BE64F" w14:textId="77777777" w:rsidTr="00E416C6">
        <w:tc>
          <w:tcPr>
            <w:tcW w:w="579" w:type="pct"/>
            <w:vAlign w:val="center"/>
          </w:tcPr>
          <w:p w14:paraId="2D2C9D24" w14:textId="77777777" w:rsidR="00E416C6" w:rsidRPr="00E416C6" w:rsidRDefault="00E416C6" w:rsidP="00E416C6">
            <w:pPr>
              <w:pStyle w:val="affd"/>
              <w:widowControl/>
              <w:numPr>
                <w:ilvl w:val="0"/>
                <w:numId w:val="49"/>
              </w:numPr>
              <w:overflowPunct/>
              <w:autoSpaceDE/>
              <w:autoSpaceDN/>
              <w:adjustRightInd/>
              <w:spacing w:before="60" w:after="60" w:line="240" w:lineRule="auto"/>
              <w:ind w:firstLineChars="0"/>
              <w:contextualSpacing/>
              <w:textAlignment w:val="auto"/>
              <w:rPr>
                <w:rFonts w:cs="Times"/>
                <w:lang w:eastAsia="zh-CN"/>
              </w:rPr>
            </w:pPr>
          </w:p>
        </w:tc>
        <w:tc>
          <w:tcPr>
            <w:tcW w:w="1332" w:type="pct"/>
            <w:vAlign w:val="center"/>
          </w:tcPr>
          <w:p w14:paraId="23953C75" w14:textId="77777777" w:rsidR="00E416C6" w:rsidRPr="00E416C6" w:rsidRDefault="00E416C6" w:rsidP="00B47764">
            <w:pPr>
              <w:spacing w:before="60" w:after="60"/>
              <w:rPr>
                <w:sz w:val="21"/>
                <w:szCs w:val="21"/>
              </w:rPr>
            </w:pPr>
            <w:r w:rsidRPr="00E416C6">
              <w:rPr>
                <w:sz w:val="21"/>
                <w:szCs w:val="21"/>
              </w:rPr>
              <w:t>AI/ML based AGC through temporal/frequency domain prediction</w:t>
            </w:r>
          </w:p>
        </w:tc>
        <w:tc>
          <w:tcPr>
            <w:tcW w:w="735" w:type="pct"/>
            <w:vAlign w:val="center"/>
          </w:tcPr>
          <w:p w14:paraId="2F3D07D5" w14:textId="77777777" w:rsidR="00E416C6" w:rsidRPr="00E416C6" w:rsidRDefault="00E416C6" w:rsidP="00B47764">
            <w:pPr>
              <w:spacing w:before="60" w:after="60"/>
              <w:rPr>
                <w:sz w:val="21"/>
                <w:szCs w:val="21"/>
              </w:rPr>
            </w:pPr>
            <w:r w:rsidRPr="00E416C6">
              <w:rPr>
                <w:rFonts w:hint="eastAsia"/>
                <w:sz w:val="21"/>
                <w:szCs w:val="21"/>
              </w:rPr>
              <w:t>U</w:t>
            </w:r>
            <w:r w:rsidRPr="00E416C6">
              <w:rPr>
                <w:sz w:val="21"/>
                <w:szCs w:val="21"/>
              </w:rPr>
              <w:t>E-sided model</w:t>
            </w:r>
          </w:p>
        </w:tc>
        <w:tc>
          <w:tcPr>
            <w:tcW w:w="702" w:type="pct"/>
            <w:vAlign w:val="center"/>
          </w:tcPr>
          <w:p w14:paraId="53623A1D" w14:textId="77777777" w:rsidR="00E416C6" w:rsidRPr="00E416C6" w:rsidRDefault="00E416C6" w:rsidP="00B47764">
            <w:pPr>
              <w:spacing w:before="60" w:after="60"/>
              <w:rPr>
                <w:sz w:val="21"/>
                <w:szCs w:val="21"/>
              </w:rPr>
            </w:pPr>
            <w:r w:rsidRPr="00E416C6">
              <w:rPr>
                <w:rFonts w:hint="eastAsia"/>
                <w:sz w:val="21"/>
                <w:szCs w:val="21"/>
              </w:rPr>
              <w:t>Z</w:t>
            </w:r>
            <w:r w:rsidRPr="00E416C6">
              <w:rPr>
                <w:sz w:val="21"/>
                <w:szCs w:val="21"/>
              </w:rPr>
              <w:t>TE</w:t>
            </w:r>
          </w:p>
        </w:tc>
        <w:tc>
          <w:tcPr>
            <w:tcW w:w="551" w:type="pct"/>
            <w:vAlign w:val="center"/>
          </w:tcPr>
          <w:p w14:paraId="7A5C4C2A"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41E2DB19" w14:textId="77777777" w:rsidR="00E416C6" w:rsidRPr="00B70E32" w:rsidRDefault="00E416C6" w:rsidP="00B47764">
            <w:pPr>
              <w:spacing w:before="60" w:after="60"/>
              <w:rPr>
                <w:rFonts w:eastAsiaTheme="minorEastAsia"/>
                <w:lang w:eastAsia="zh-CN"/>
              </w:rPr>
            </w:pPr>
          </w:p>
        </w:tc>
        <w:tc>
          <w:tcPr>
            <w:tcW w:w="451" w:type="pct"/>
          </w:tcPr>
          <w:p w14:paraId="36FC2107" w14:textId="77777777" w:rsidR="00E416C6" w:rsidRPr="00B70E32" w:rsidRDefault="00E416C6" w:rsidP="00B47764">
            <w:pPr>
              <w:spacing w:before="60" w:after="60"/>
              <w:rPr>
                <w:rFonts w:eastAsiaTheme="minorEastAsia"/>
                <w:lang w:eastAsia="zh-CN"/>
              </w:rPr>
            </w:pPr>
          </w:p>
        </w:tc>
      </w:tr>
      <w:tr w:rsidR="00E416C6" w:rsidRPr="00B70E32" w14:paraId="0BE320CF" w14:textId="77777777" w:rsidTr="00E416C6">
        <w:tc>
          <w:tcPr>
            <w:tcW w:w="579" w:type="pct"/>
            <w:vAlign w:val="center"/>
          </w:tcPr>
          <w:p w14:paraId="6F0F133A" w14:textId="77777777" w:rsidR="00E416C6" w:rsidRPr="00E416C6" w:rsidRDefault="00E416C6" w:rsidP="00E416C6">
            <w:pPr>
              <w:pStyle w:val="affd"/>
              <w:widowControl/>
              <w:numPr>
                <w:ilvl w:val="0"/>
                <w:numId w:val="49"/>
              </w:numPr>
              <w:overflowPunct/>
              <w:autoSpaceDE/>
              <w:autoSpaceDN/>
              <w:adjustRightInd/>
              <w:spacing w:before="60" w:after="60" w:line="240" w:lineRule="auto"/>
              <w:ind w:firstLineChars="0"/>
              <w:contextualSpacing/>
              <w:textAlignment w:val="auto"/>
              <w:rPr>
                <w:rFonts w:cs="Times"/>
                <w:lang w:eastAsia="zh-CN"/>
              </w:rPr>
            </w:pPr>
          </w:p>
        </w:tc>
        <w:tc>
          <w:tcPr>
            <w:tcW w:w="1332" w:type="pct"/>
            <w:vAlign w:val="center"/>
          </w:tcPr>
          <w:p w14:paraId="3061908F" w14:textId="77777777" w:rsidR="00E416C6" w:rsidRPr="00E416C6" w:rsidRDefault="00E416C6" w:rsidP="00B47764">
            <w:pPr>
              <w:spacing w:before="60" w:after="60"/>
              <w:rPr>
                <w:sz w:val="21"/>
                <w:szCs w:val="21"/>
              </w:rPr>
            </w:pPr>
            <w:r w:rsidRPr="00E416C6">
              <w:rPr>
                <w:sz w:val="21"/>
                <w:szCs w:val="21"/>
              </w:rPr>
              <w:t>AI/ML based DL sync through temporal/frequency domain prediction</w:t>
            </w:r>
          </w:p>
        </w:tc>
        <w:tc>
          <w:tcPr>
            <w:tcW w:w="735" w:type="pct"/>
            <w:vAlign w:val="center"/>
          </w:tcPr>
          <w:p w14:paraId="29F37FF6" w14:textId="77777777" w:rsidR="00E416C6" w:rsidRPr="00E416C6" w:rsidRDefault="00E416C6" w:rsidP="00B47764">
            <w:pPr>
              <w:spacing w:before="60" w:after="60"/>
              <w:rPr>
                <w:sz w:val="21"/>
                <w:szCs w:val="21"/>
              </w:rPr>
            </w:pPr>
            <w:r w:rsidRPr="00E416C6">
              <w:rPr>
                <w:rFonts w:hint="eastAsia"/>
                <w:sz w:val="21"/>
                <w:szCs w:val="21"/>
              </w:rPr>
              <w:t>U</w:t>
            </w:r>
            <w:r w:rsidRPr="00E416C6">
              <w:rPr>
                <w:sz w:val="21"/>
                <w:szCs w:val="21"/>
              </w:rPr>
              <w:t>E-sided model</w:t>
            </w:r>
          </w:p>
        </w:tc>
        <w:tc>
          <w:tcPr>
            <w:tcW w:w="702" w:type="pct"/>
            <w:vAlign w:val="center"/>
          </w:tcPr>
          <w:p w14:paraId="7D80DB2D" w14:textId="77777777" w:rsidR="00E416C6" w:rsidRPr="00E416C6" w:rsidRDefault="00E416C6" w:rsidP="00B47764">
            <w:pPr>
              <w:spacing w:before="60" w:after="60"/>
              <w:rPr>
                <w:sz w:val="21"/>
                <w:szCs w:val="21"/>
              </w:rPr>
            </w:pPr>
            <w:r w:rsidRPr="00E416C6">
              <w:rPr>
                <w:rFonts w:hint="eastAsia"/>
                <w:sz w:val="21"/>
                <w:szCs w:val="21"/>
              </w:rPr>
              <w:t>Z</w:t>
            </w:r>
            <w:r w:rsidRPr="00E416C6">
              <w:rPr>
                <w:sz w:val="21"/>
                <w:szCs w:val="21"/>
              </w:rPr>
              <w:t>TE</w:t>
            </w:r>
          </w:p>
        </w:tc>
        <w:tc>
          <w:tcPr>
            <w:tcW w:w="551" w:type="pct"/>
            <w:vAlign w:val="center"/>
          </w:tcPr>
          <w:p w14:paraId="5365533E"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71376223" w14:textId="77777777" w:rsidR="00E416C6" w:rsidRPr="00B70E32" w:rsidRDefault="00E416C6" w:rsidP="00B47764">
            <w:pPr>
              <w:spacing w:before="60" w:after="60"/>
              <w:rPr>
                <w:rFonts w:eastAsiaTheme="minorEastAsia"/>
                <w:lang w:eastAsia="zh-CN"/>
              </w:rPr>
            </w:pPr>
          </w:p>
        </w:tc>
        <w:tc>
          <w:tcPr>
            <w:tcW w:w="451" w:type="pct"/>
          </w:tcPr>
          <w:p w14:paraId="74BCD924" w14:textId="77777777" w:rsidR="00E416C6" w:rsidRPr="00B70E32" w:rsidRDefault="00E416C6" w:rsidP="00B47764">
            <w:pPr>
              <w:spacing w:before="60" w:after="60"/>
              <w:rPr>
                <w:rFonts w:eastAsiaTheme="minorEastAsia"/>
                <w:lang w:eastAsia="zh-CN"/>
              </w:rPr>
            </w:pPr>
          </w:p>
        </w:tc>
      </w:tr>
      <w:tr w:rsidR="00E416C6" w14:paraId="0BD5B0FC" w14:textId="77777777" w:rsidTr="00E416C6">
        <w:tc>
          <w:tcPr>
            <w:tcW w:w="579" w:type="pct"/>
            <w:vAlign w:val="center"/>
          </w:tcPr>
          <w:p w14:paraId="236E59E0" w14:textId="77777777" w:rsidR="00E416C6" w:rsidRPr="00E416C6" w:rsidRDefault="00E416C6" w:rsidP="00E416C6">
            <w:pPr>
              <w:pStyle w:val="affd"/>
              <w:widowControl/>
              <w:numPr>
                <w:ilvl w:val="0"/>
                <w:numId w:val="49"/>
              </w:numPr>
              <w:overflowPunct/>
              <w:autoSpaceDE/>
              <w:autoSpaceDN/>
              <w:adjustRightInd/>
              <w:spacing w:before="60" w:after="60" w:line="240" w:lineRule="auto"/>
              <w:ind w:firstLineChars="0"/>
              <w:contextualSpacing/>
              <w:textAlignment w:val="auto"/>
              <w:rPr>
                <w:rFonts w:cs="Times"/>
                <w:lang w:eastAsia="zh-CN"/>
              </w:rPr>
            </w:pPr>
          </w:p>
        </w:tc>
        <w:tc>
          <w:tcPr>
            <w:tcW w:w="1332" w:type="pct"/>
            <w:vAlign w:val="center"/>
          </w:tcPr>
          <w:p w14:paraId="5B7AB473" w14:textId="77777777" w:rsidR="00E416C6" w:rsidRPr="00E416C6" w:rsidRDefault="00E416C6" w:rsidP="00B47764">
            <w:pPr>
              <w:spacing w:before="60" w:after="60"/>
              <w:rPr>
                <w:sz w:val="21"/>
                <w:szCs w:val="21"/>
              </w:rPr>
            </w:pPr>
            <w:r w:rsidRPr="00E416C6">
              <w:rPr>
                <w:sz w:val="21"/>
                <w:szCs w:val="21"/>
              </w:rPr>
              <w:t>AI abstraction of the wireless environment to facilitate data scheduling and network power saving</w:t>
            </w:r>
          </w:p>
        </w:tc>
        <w:tc>
          <w:tcPr>
            <w:tcW w:w="735" w:type="pct"/>
            <w:vAlign w:val="center"/>
          </w:tcPr>
          <w:p w14:paraId="0D6983F6" w14:textId="77777777" w:rsidR="00E416C6" w:rsidRPr="00E416C6" w:rsidRDefault="00E416C6" w:rsidP="00B47764">
            <w:pPr>
              <w:spacing w:before="60" w:after="60"/>
              <w:rPr>
                <w:sz w:val="21"/>
                <w:szCs w:val="21"/>
              </w:rPr>
            </w:pPr>
            <w:r w:rsidRPr="00E416C6">
              <w:rPr>
                <w:rFonts w:hint="eastAsia"/>
                <w:sz w:val="21"/>
                <w:szCs w:val="21"/>
              </w:rPr>
              <w:t>N</w:t>
            </w:r>
            <w:r w:rsidRPr="00E416C6">
              <w:rPr>
                <w:sz w:val="21"/>
                <w:szCs w:val="21"/>
              </w:rPr>
              <w:t>W-sided model</w:t>
            </w:r>
          </w:p>
        </w:tc>
        <w:tc>
          <w:tcPr>
            <w:tcW w:w="702" w:type="pct"/>
            <w:vAlign w:val="center"/>
          </w:tcPr>
          <w:p w14:paraId="23F8223A" w14:textId="77777777" w:rsidR="00E416C6" w:rsidRPr="00E416C6" w:rsidRDefault="00E416C6" w:rsidP="00B47764">
            <w:pPr>
              <w:spacing w:before="60" w:after="60"/>
              <w:rPr>
                <w:sz w:val="21"/>
                <w:szCs w:val="21"/>
              </w:rPr>
            </w:pPr>
            <w:r w:rsidRPr="00E416C6">
              <w:rPr>
                <w:rFonts w:hint="eastAsia"/>
                <w:sz w:val="21"/>
                <w:szCs w:val="21"/>
              </w:rPr>
              <w:t>C</w:t>
            </w:r>
            <w:r w:rsidRPr="00E416C6">
              <w:rPr>
                <w:sz w:val="21"/>
                <w:szCs w:val="21"/>
              </w:rPr>
              <w:t>ATT</w:t>
            </w:r>
          </w:p>
        </w:tc>
        <w:tc>
          <w:tcPr>
            <w:tcW w:w="551" w:type="pct"/>
            <w:vAlign w:val="center"/>
          </w:tcPr>
          <w:p w14:paraId="0145C4D8" w14:textId="77777777" w:rsidR="00E416C6" w:rsidRPr="00E416C6" w:rsidRDefault="00E416C6" w:rsidP="00B47764">
            <w:pPr>
              <w:spacing w:before="60" w:after="60"/>
              <w:rPr>
                <w:rFonts w:eastAsiaTheme="minorEastAsia"/>
                <w:sz w:val="20"/>
                <w:szCs w:val="20"/>
                <w:lang w:eastAsia="zh-CN"/>
              </w:rPr>
            </w:pPr>
          </w:p>
        </w:tc>
        <w:tc>
          <w:tcPr>
            <w:tcW w:w="651" w:type="pct"/>
            <w:vAlign w:val="center"/>
          </w:tcPr>
          <w:p w14:paraId="6C9D47AA" w14:textId="77777777" w:rsidR="00E416C6" w:rsidRDefault="00E416C6" w:rsidP="00B47764">
            <w:pPr>
              <w:spacing w:before="60" w:after="60"/>
              <w:rPr>
                <w:rFonts w:eastAsiaTheme="minorEastAsia"/>
                <w:lang w:eastAsia="zh-CN"/>
              </w:rPr>
            </w:pPr>
          </w:p>
        </w:tc>
        <w:tc>
          <w:tcPr>
            <w:tcW w:w="451" w:type="pct"/>
          </w:tcPr>
          <w:p w14:paraId="68D3439C" w14:textId="77777777" w:rsidR="00E416C6" w:rsidRDefault="00E416C6" w:rsidP="00B47764">
            <w:pPr>
              <w:spacing w:before="60" w:after="60"/>
              <w:rPr>
                <w:rFonts w:eastAsiaTheme="minorEastAsia"/>
                <w:lang w:eastAsia="zh-CN"/>
              </w:rPr>
            </w:pPr>
          </w:p>
        </w:tc>
      </w:tr>
    </w:tbl>
    <w:p w14:paraId="153301A5" w14:textId="778D9590" w:rsidR="00AA5760" w:rsidRDefault="00AA5760" w:rsidP="00AA5760">
      <w:pPr>
        <w:spacing w:before="120" w:after="120"/>
        <w:rPr>
          <w:rFonts w:eastAsiaTheme="minorEastAsia"/>
          <w:sz w:val="21"/>
          <w:szCs w:val="21"/>
        </w:rPr>
      </w:pPr>
      <w:r>
        <w:rPr>
          <w:rFonts w:eastAsiaTheme="minorEastAsia" w:hint="eastAsia"/>
          <w:sz w:val="22"/>
          <w:szCs w:val="22"/>
        </w:rPr>
        <w:t xml:space="preserve">For </w:t>
      </w:r>
      <w:r w:rsidRPr="00E416C6">
        <w:rPr>
          <w:sz w:val="21"/>
          <w:szCs w:val="21"/>
        </w:rPr>
        <w:t>L3 beam measurement</w:t>
      </w:r>
      <w:r>
        <w:rPr>
          <w:rFonts w:eastAsiaTheme="minorEastAsia" w:hint="eastAsia"/>
          <w:sz w:val="21"/>
          <w:szCs w:val="21"/>
        </w:rPr>
        <w:t xml:space="preserve">, we have </w:t>
      </w:r>
      <w:r>
        <w:rPr>
          <w:rFonts w:eastAsiaTheme="minorEastAsia"/>
          <w:sz w:val="21"/>
          <w:szCs w:val="21"/>
        </w:rPr>
        <w:t>discussed</w:t>
      </w:r>
      <w:r>
        <w:rPr>
          <w:rFonts w:eastAsiaTheme="minorEastAsia" w:hint="eastAsia"/>
          <w:sz w:val="21"/>
          <w:szCs w:val="21"/>
        </w:rPr>
        <w:t xml:space="preserve"> a lot in AI Mob in </w:t>
      </w:r>
      <w:r w:rsidRPr="00AA5760">
        <w:rPr>
          <w:rFonts w:eastAsiaTheme="minorEastAsia"/>
          <w:sz w:val="21"/>
          <w:szCs w:val="21"/>
        </w:rPr>
        <w:t>Rel-19 SI</w:t>
      </w:r>
      <w:r>
        <w:rPr>
          <w:rFonts w:eastAsiaTheme="minorEastAsia" w:hint="eastAsia"/>
          <w:sz w:val="21"/>
          <w:szCs w:val="21"/>
        </w:rPr>
        <w:t xml:space="preserve">. But </w:t>
      </w:r>
      <w:r>
        <w:rPr>
          <w:rFonts w:eastAsiaTheme="minorEastAsia"/>
          <w:sz w:val="21"/>
          <w:szCs w:val="21"/>
        </w:rPr>
        <w:t>m</w:t>
      </w:r>
      <w:r w:rsidRPr="00AA5760">
        <w:rPr>
          <w:rFonts w:eastAsiaTheme="minorEastAsia"/>
          <w:sz w:val="21"/>
          <w:szCs w:val="21"/>
        </w:rPr>
        <w:t xml:space="preserve">ost companies have negative attitude on non-collocated scenario prediction due to the low spatial correlation between the two frequencies, so inter-frequency prediction starts evaluation from co-located scenario. </w:t>
      </w:r>
    </w:p>
    <w:p w14:paraId="30DCAABA" w14:textId="49558936" w:rsidR="00AA5760" w:rsidRDefault="00AA5760" w:rsidP="00AA5760">
      <w:pPr>
        <w:spacing w:after="120"/>
        <w:rPr>
          <w:rFonts w:eastAsiaTheme="minorEastAsia"/>
          <w:sz w:val="21"/>
          <w:szCs w:val="21"/>
        </w:rPr>
      </w:pPr>
      <w:r w:rsidRPr="00AA5760">
        <w:rPr>
          <w:rFonts w:eastAsiaTheme="minorEastAsia"/>
          <w:sz w:val="21"/>
          <w:szCs w:val="21"/>
        </w:rPr>
        <w:t xml:space="preserve">In this case, Network </w:t>
      </w:r>
      <w:r w:rsidR="008873C7" w:rsidRPr="00AA5760">
        <w:rPr>
          <w:rFonts w:eastAsiaTheme="minorEastAsia"/>
          <w:sz w:val="21"/>
          <w:szCs w:val="21"/>
        </w:rPr>
        <w:t>must</w:t>
      </w:r>
      <w:r w:rsidRPr="00AA5760">
        <w:rPr>
          <w:rFonts w:eastAsiaTheme="minorEastAsia"/>
          <w:sz w:val="21"/>
          <w:szCs w:val="21"/>
        </w:rPr>
        <w:t xml:space="preserve"> configure measurement gap even if there is only one MO which needs MG. For inter-frequency measurement, the common case is that measurement gap is needed. Only consider co-located scenario, the </w:t>
      </w:r>
      <w:r>
        <w:rPr>
          <w:rFonts w:eastAsiaTheme="minorEastAsia"/>
          <w:sz w:val="21"/>
          <w:szCs w:val="21"/>
        </w:rPr>
        <w:t>benefit</w:t>
      </w:r>
      <w:r w:rsidRPr="00AA5760">
        <w:rPr>
          <w:rFonts w:eastAsiaTheme="minorEastAsia"/>
          <w:sz w:val="21"/>
          <w:szCs w:val="21"/>
        </w:rPr>
        <w:t xml:space="preserve"> </w:t>
      </w:r>
      <w:r>
        <w:rPr>
          <w:rFonts w:eastAsiaTheme="minorEastAsia"/>
          <w:sz w:val="21"/>
          <w:szCs w:val="21"/>
        </w:rPr>
        <w:t>of</w:t>
      </w:r>
      <w:r w:rsidRPr="00AA5760">
        <w:rPr>
          <w:rFonts w:eastAsiaTheme="minorEastAsia"/>
          <w:sz w:val="21"/>
          <w:szCs w:val="21"/>
        </w:rPr>
        <w:t xml:space="preserve"> reducing measurement gap configuration is limited. It is necessary to study the AI/ML based frequency domain measurement prediction for </w:t>
      </w:r>
      <w:r w:rsidR="008873C7" w:rsidRPr="00AA5760">
        <w:rPr>
          <w:rFonts w:eastAsiaTheme="minorEastAsia"/>
          <w:sz w:val="21"/>
          <w:szCs w:val="21"/>
        </w:rPr>
        <w:t>non-co-located</w:t>
      </w:r>
      <w:r w:rsidRPr="00AA5760">
        <w:rPr>
          <w:rFonts w:eastAsiaTheme="minorEastAsia"/>
          <w:sz w:val="21"/>
          <w:szCs w:val="21"/>
        </w:rPr>
        <w:t xml:space="preserve"> scenario.</w:t>
      </w:r>
    </w:p>
    <w:p w14:paraId="743477CC" w14:textId="1A4B626C" w:rsidR="00AA5760" w:rsidRPr="00715317" w:rsidRDefault="00AA5760" w:rsidP="00AA5760">
      <w:pPr>
        <w:spacing w:after="120"/>
        <w:rPr>
          <w:rFonts w:eastAsiaTheme="minorEastAsia"/>
          <w:b/>
          <w:bCs/>
          <w:sz w:val="21"/>
          <w:szCs w:val="21"/>
        </w:rPr>
      </w:pPr>
      <w:r w:rsidRPr="00715317">
        <w:rPr>
          <w:rFonts w:eastAsiaTheme="minorEastAsia" w:hint="eastAsia"/>
          <w:b/>
          <w:bCs/>
          <w:sz w:val="21"/>
          <w:szCs w:val="21"/>
        </w:rPr>
        <w:t>Proposal 1:</w:t>
      </w:r>
      <w:r w:rsidR="00715317" w:rsidRPr="00715317">
        <w:rPr>
          <w:b/>
          <w:bCs/>
        </w:rPr>
        <w:t xml:space="preserve"> </w:t>
      </w:r>
      <w:r w:rsidR="00715317" w:rsidRPr="00715317">
        <w:rPr>
          <w:rFonts w:eastAsiaTheme="minorEastAsia" w:hint="eastAsia"/>
          <w:b/>
          <w:bCs/>
          <w:sz w:val="21"/>
          <w:szCs w:val="21"/>
        </w:rPr>
        <w:t>C</w:t>
      </w:r>
      <w:r w:rsidR="00715317" w:rsidRPr="00715317">
        <w:rPr>
          <w:rFonts w:eastAsiaTheme="minorEastAsia"/>
          <w:b/>
          <w:bCs/>
          <w:sz w:val="21"/>
          <w:szCs w:val="21"/>
        </w:rPr>
        <w:t xml:space="preserve">onsider the use case of AI/ML based frequency domain measurement prediction for </w:t>
      </w:r>
      <w:r w:rsidR="00715317" w:rsidRPr="00715317">
        <w:rPr>
          <w:rFonts w:eastAsiaTheme="minorEastAsia" w:hint="eastAsia"/>
          <w:b/>
          <w:bCs/>
          <w:sz w:val="21"/>
          <w:szCs w:val="21"/>
        </w:rPr>
        <w:t>b</w:t>
      </w:r>
      <w:r w:rsidR="00715317" w:rsidRPr="00715317">
        <w:rPr>
          <w:rFonts w:eastAsiaTheme="minorEastAsia"/>
          <w:b/>
          <w:bCs/>
          <w:sz w:val="21"/>
          <w:szCs w:val="21"/>
        </w:rPr>
        <w:t>oth co-located and non-collocated cell prediction</w:t>
      </w:r>
      <w:r w:rsidR="00715317" w:rsidRPr="00715317">
        <w:rPr>
          <w:rFonts w:eastAsiaTheme="minorEastAsia" w:hint="eastAsia"/>
          <w:b/>
          <w:bCs/>
          <w:sz w:val="21"/>
          <w:szCs w:val="21"/>
        </w:rPr>
        <w:t xml:space="preserve">, </w:t>
      </w:r>
      <w:r w:rsidR="00715317" w:rsidRPr="00715317">
        <w:rPr>
          <w:rFonts w:eastAsiaTheme="minorEastAsia"/>
          <w:b/>
          <w:bCs/>
          <w:sz w:val="21"/>
          <w:szCs w:val="21"/>
        </w:rPr>
        <w:t>co-located cell prediction can be as starting point</w:t>
      </w:r>
      <w:r w:rsidR="00715317">
        <w:rPr>
          <w:rFonts w:eastAsiaTheme="minorEastAsia" w:hint="eastAsia"/>
          <w:b/>
          <w:bCs/>
          <w:sz w:val="21"/>
          <w:szCs w:val="21"/>
        </w:rPr>
        <w:t>.</w:t>
      </w:r>
    </w:p>
    <w:p w14:paraId="65C6A254" w14:textId="66B0F824" w:rsidR="008873C7" w:rsidRDefault="008873C7" w:rsidP="008873C7">
      <w:pPr>
        <w:spacing w:after="180" w:line="240" w:lineRule="exact"/>
        <w:rPr>
          <w:rFonts w:eastAsia="等线"/>
          <w:bCs/>
          <w:iCs/>
          <w:sz w:val="20"/>
          <w:szCs w:val="20"/>
        </w:rPr>
      </w:pPr>
      <w:r>
        <w:rPr>
          <w:rFonts w:eastAsia="等线" w:hint="eastAsia"/>
          <w:bCs/>
          <w:iCs/>
          <w:sz w:val="20"/>
          <w:szCs w:val="20"/>
        </w:rPr>
        <w:t>In our understanding, the 6G new spectrum will be higher compared with main 5G spectrum FR1(410MHz - 6.425 GHz). It could be seen that beam sweeping will be more important for high frequency range.</w:t>
      </w:r>
    </w:p>
    <w:p w14:paraId="5A555279" w14:textId="79A1C333" w:rsidR="008873C7" w:rsidRDefault="008873C7" w:rsidP="008873C7">
      <w:pPr>
        <w:spacing w:after="180" w:line="240" w:lineRule="exact"/>
        <w:rPr>
          <w:rFonts w:eastAsia="等线"/>
          <w:bCs/>
          <w:iCs/>
          <w:sz w:val="20"/>
          <w:szCs w:val="20"/>
        </w:rPr>
      </w:pPr>
      <w:r>
        <w:rPr>
          <w:rFonts w:eastAsia="等线" w:hint="eastAsia"/>
          <w:bCs/>
          <w:iCs/>
          <w:sz w:val="20"/>
          <w:szCs w:val="20"/>
        </w:rPr>
        <w:t xml:space="preserve">With AI/ML based UE RX beam prediction, it is expected that RX beam sweeping factor could be reduced. With reduced RX beam sweeping factor, a lot of </w:t>
      </w:r>
      <w:r>
        <w:rPr>
          <w:rFonts w:eastAsia="等线"/>
          <w:bCs/>
          <w:iCs/>
          <w:sz w:val="20"/>
          <w:szCs w:val="20"/>
        </w:rPr>
        <w:t>delays</w:t>
      </w:r>
      <w:r>
        <w:rPr>
          <w:rFonts w:eastAsia="等线" w:hint="eastAsia"/>
          <w:bCs/>
          <w:iCs/>
          <w:sz w:val="20"/>
          <w:szCs w:val="20"/>
        </w:rPr>
        <w:t>,</w:t>
      </w:r>
      <w:r w:rsidRPr="008873C7">
        <w:rPr>
          <w:rFonts w:eastAsia="等线" w:hint="eastAsia"/>
          <w:bCs/>
          <w:iCs/>
          <w:sz w:val="20"/>
          <w:szCs w:val="20"/>
        </w:rPr>
        <w:t xml:space="preserve"> </w:t>
      </w:r>
      <w:r>
        <w:rPr>
          <w:rFonts w:eastAsia="等线" w:hint="eastAsia"/>
          <w:bCs/>
          <w:iCs/>
          <w:sz w:val="20"/>
          <w:szCs w:val="20"/>
        </w:rPr>
        <w:t xml:space="preserve">such </w:t>
      </w:r>
      <w:r>
        <w:rPr>
          <w:rFonts w:eastAsia="等线"/>
          <w:bCs/>
          <w:iCs/>
          <w:sz w:val="20"/>
          <w:szCs w:val="20"/>
        </w:rPr>
        <w:t>as</w:t>
      </w:r>
      <w:r>
        <w:rPr>
          <w:rFonts w:eastAsia="等线" w:hint="eastAsia"/>
          <w:bCs/>
          <w:iCs/>
          <w:sz w:val="20"/>
          <w:szCs w:val="20"/>
        </w:rPr>
        <w:t xml:space="preserve"> cell identification, SCell activation, handover, </w:t>
      </w:r>
      <w:proofErr w:type="spellStart"/>
      <w:r>
        <w:rPr>
          <w:rFonts w:eastAsia="等线" w:hint="eastAsia"/>
          <w:bCs/>
          <w:iCs/>
          <w:sz w:val="20"/>
          <w:szCs w:val="20"/>
        </w:rPr>
        <w:t>PSCell</w:t>
      </w:r>
      <w:proofErr w:type="spellEnd"/>
      <w:r>
        <w:rPr>
          <w:rFonts w:eastAsia="等线" w:hint="eastAsia"/>
          <w:bCs/>
          <w:iCs/>
          <w:sz w:val="20"/>
          <w:szCs w:val="20"/>
        </w:rPr>
        <w:t xml:space="preserve"> addition </w:t>
      </w:r>
      <w:r>
        <w:rPr>
          <w:rFonts w:eastAsia="等线"/>
          <w:bCs/>
          <w:iCs/>
          <w:sz w:val="20"/>
          <w:szCs w:val="20"/>
        </w:rPr>
        <w:t>etc.</w:t>
      </w:r>
      <w:r>
        <w:rPr>
          <w:rFonts w:eastAsia="等线" w:hint="eastAsia"/>
          <w:bCs/>
          <w:iCs/>
          <w:sz w:val="20"/>
          <w:szCs w:val="20"/>
        </w:rPr>
        <w:t xml:space="preserve"> could be reduced, which is beneficial for system.</w:t>
      </w:r>
    </w:p>
    <w:p w14:paraId="6B60B71F" w14:textId="20BD46D1" w:rsidR="0016155B" w:rsidRDefault="008873C7" w:rsidP="008873C7">
      <w:pPr>
        <w:spacing w:after="120"/>
        <w:rPr>
          <w:rFonts w:eastAsiaTheme="minorEastAsia"/>
          <w:b/>
          <w:bCs/>
          <w:sz w:val="21"/>
          <w:szCs w:val="21"/>
        </w:rPr>
      </w:pPr>
      <w:r w:rsidRPr="00715317">
        <w:rPr>
          <w:rFonts w:eastAsiaTheme="minorEastAsia" w:hint="eastAsia"/>
          <w:b/>
          <w:bCs/>
          <w:sz w:val="21"/>
          <w:szCs w:val="21"/>
        </w:rPr>
        <w:t xml:space="preserve">Proposal </w:t>
      </w:r>
      <w:r>
        <w:rPr>
          <w:rFonts w:eastAsiaTheme="minorEastAsia" w:hint="eastAsia"/>
          <w:b/>
          <w:bCs/>
          <w:sz w:val="21"/>
          <w:szCs w:val="21"/>
        </w:rPr>
        <w:t>2</w:t>
      </w:r>
      <w:r w:rsidRPr="00715317">
        <w:rPr>
          <w:rFonts w:eastAsiaTheme="minorEastAsia" w:hint="eastAsia"/>
          <w:b/>
          <w:bCs/>
          <w:sz w:val="21"/>
          <w:szCs w:val="21"/>
        </w:rPr>
        <w:t>:</w:t>
      </w:r>
      <w:r w:rsidRPr="008873C7">
        <w:t xml:space="preserve"> </w:t>
      </w:r>
      <w:r>
        <w:rPr>
          <w:rFonts w:eastAsiaTheme="minorEastAsia" w:hint="eastAsia"/>
          <w:b/>
          <w:bCs/>
          <w:sz w:val="21"/>
          <w:szCs w:val="21"/>
        </w:rPr>
        <w:t>C</w:t>
      </w:r>
      <w:r w:rsidRPr="008873C7">
        <w:rPr>
          <w:rFonts w:eastAsiaTheme="minorEastAsia"/>
          <w:b/>
          <w:bCs/>
          <w:sz w:val="21"/>
          <w:szCs w:val="21"/>
        </w:rPr>
        <w:t>onsider the use case of AI/ML based UE RX beam prediction, to reduce or eliminate RX beam sweeping factor</w:t>
      </w:r>
      <w:r>
        <w:rPr>
          <w:rFonts w:eastAsiaTheme="minorEastAsia" w:hint="eastAsia"/>
          <w:b/>
          <w:bCs/>
          <w:sz w:val="21"/>
          <w:szCs w:val="21"/>
        </w:rPr>
        <w:t>.</w:t>
      </w:r>
    </w:p>
    <w:p w14:paraId="195D9393" w14:textId="6C994624" w:rsidR="00510027" w:rsidRDefault="00510027" w:rsidP="00510027">
      <w:pPr>
        <w:spacing w:after="120"/>
        <w:rPr>
          <w:rFonts w:eastAsia="等线"/>
          <w:bCs/>
          <w:iCs/>
          <w:sz w:val="20"/>
          <w:szCs w:val="20"/>
        </w:rPr>
      </w:pPr>
      <w:r w:rsidRPr="00510027">
        <w:rPr>
          <w:rFonts w:eastAsia="等线"/>
          <w:bCs/>
          <w:iCs/>
          <w:sz w:val="20"/>
          <w:szCs w:val="20"/>
        </w:rPr>
        <w:t>RRM measurements on serving and neighbour cells are performed by the UE both in idle/inactive and connected modes</w:t>
      </w:r>
      <w:r>
        <w:rPr>
          <w:rFonts w:eastAsia="等线" w:hint="eastAsia"/>
          <w:bCs/>
          <w:iCs/>
          <w:sz w:val="20"/>
          <w:szCs w:val="20"/>
        </w:rPr>
        <w:t>.</w:t>
      </w:r>
      <w:r w:rsidRPr="00510027">
        <w:rPr>
          <w:rFonts w:eastAsia="等线"/>
          <w:bCs/>
          <w:iCs/>
          <w:sz w:val="20"/>
          <w:szCs w:val="20"/>
        </w:rPr>
        <w:t xml:space="preserve"> </w:t>
      </w:r>
      <w:r>
        <w:rPr>
          <w:rFonts w:eastAsia="等线" w:hint="eastAsia"/>
          <w:bCs/>
          <w:iCs/>
          <w:sz w:val="20"/>
          <w:szCs w:val="20"/>
        </w:rPr>
        <w:t>M</w:t>
      </w:r>
      <w:r w:rsidRPr="00510027">
        <w:rPr>
          <w:rFonts w:eastAsia="等线"/>
          <w:bCs/>
          <w:iCs/>
          <w:sz w:val="20"/>
          <w:szCs w:val="20"/>
        </w:rPr>
        <w:t>easurements are almost involved in all RRM procedures</w:t>
      </w:r>
      <w:r>
        <w:rPr>
          <w:rFonts w:eastAsia="等线" w:hint="eastAsia"/>
          <w:bCs/>
          <w:iCs/>
          <w:sz w:val="20"/>
          <w:szCs w:val="20"/>
        </w:rPr>
        <w:t xml:space="preserve"> and </w:t>
      </w:r>
      <w:r w:rsidRPr="00510027">
        <w:rPr>
          <w:rFonts w:eastAsia="等线"/>
          <w:bCs/>
          <w:iCs/>
          <w:sz w:val="20"/>
          <w:szCs w:val="20"/>
        </w:rPr>
        <w:t xml:space="preserve">measurement gap (MG) </w:t>
      </w:r>
      <w:r>
        <w:rPr>
          <w:rFonts w:eastAsia="等线" w:hint="eastAsia"/>
          <w:bCs/>
          <w:iCs/>
          <w:sz w:val="20"/>
          <w:szCs w:val="20"/>
        </w:rPr>
        <w:t>is important</w:t>
      </w:r>
      <w:r w:rsidRPr="00510027">
        <w:rPr>
          <w:rFonts w:eastAsia="等线"/>
          <w:bCs/>
          <w:iCs/>
          <w:sz w:val="20"/>
          <w:szCs w:val="20"/>
        </w:rPr>
        <w:t xml:space="preserve">. </w:t>
      </w:r>
      <w:r>
        <w:rPr>
          <w:rFonts w:eastAsia="等线" w:hint="eastAsia"/>
          <w:bCs/>
          <w:iCs/>
          <w:sz w:val="20"/>
          <w:szCs w:val="20"/>
        </w:rPr>
        <w:t>In this case</w:t>
      </w:r>
      <w:r>
        <w:rPr>
          <w:rFonts w:eastAsia="等线"/>
          <w:bCs/>
          <w:iCs/>
          <w:sz w:val="20"/>
          <w:szCs w:val="20"/>
        </w:rPr>
        <w:t>,</w:t>
      </w:r>
      <w:r>
        <w:rPr>
          <w:rFonts w:eastAsia="等线" w:hint="eastAsia"/>
          <w:bCs/>
          <w:iCs/>
          <w:sz w:val="20"/>
          <w:szCs w:val="20"/>
        </w:rPr>
        <w:t xml:space="preserve"> t</w:t>
      </w:r>
      <w:r w:rsidRPr="00510027">
        <w:rPr>
          <w:rFonts w:eastAsia="等线"/>
          <w:bCs/>
          <w:iCs/>
          <w:sz w:val="20"/>
          <w:szCs w:val="20"/>
        </w:rPr>
        <w:t>rade-off between measurement overhead and mobility performance</w:t>
      </w:r>
      <w:r>
        <w:rPr>
          <w:rFonts w:eastAsia="等线" w:hint="eastAsia"/>
          <w:bCs/>
          <w:iCs/>
          <w:sz w:val="20"/>
          <w:szCs w:val="20"/>
        </w:rPr>
        <w:t xml:space="preserve"> is </w:t>
      </w:r>
      <w:r>
        <w:rPr>
          <w:rFonts w:eastAsia="等线"/>
          <w:bCs/>
          <w:iCs/>
          <w:sz w:val="20"/>
          <w:szCs w:val="20"/>
        </w:rPr>
        <w:t>necessary</w:t>
      </w:r>
      <w:r w:rsidRPr="00510027">
        <w:rPr>
          <w:rFonts w:eastAsia="等线"/>
          <w:bCs/>
          <w:iCs/>
          <w:sz w:val="20"/>
          <w:szCs w:val="20"/>
        </w:rPr>
        <w:t>. MGRP is large, the measurement overhead is lower, while the measurement period becomes long, the subsequent mobility action will be delayed, but short MGRP will lead to significant measurement overhead</w:t>
      </w:r>
      <w:r>
        <w:rPr>
          <w:rFonts w:eastAsia="等线" w:hint="eastAsia"/>
          <w:bCs/>
          <w:iCs/>
          <w:sz w:val="20"/>
          <w:szCs w:val="20"/>
        </w:rPr>
        <w:t xml:space="preserve">. </w:t>
      </w:r>
      <w:r>
        <w:rPr>
          <w:rFonts w:eastAsia="等线"/>
          <w:bCs/>
          <w:iCs/>
          <w:sz w:val="20"/>
          <w:szCs w:val="20"/>
        </w:rPr>
        <w:t>So,</w:t>
      </w:r>
      <w:r>
        <w:rPr>
          <w:rFonts w:eastAsia="等线" w:hint="eastAsia"/>
          <w:bCs/>
          <w:iCs/>
          <w:sz w:val="20"/>
          <w:szCs w:val="20"/>
        </w:rPr>
        <w:t xml:space="preserve"> the </w:t>
      </w:r>
      <w:r w:rsidRPr="00510027">
        <w:rPr>
          <w:rFonts w:eastAsia="等线"/>
          <w:bCs/>
          <w:iCs/>
          <w:sz w:val="20"/>
          <w:szCs w:val="20"/>
        </w:rPr>
        <w:t>use case</w:t>
      </w:r>
      <w:r>
        <w:rPr>
          <w:rFonts w:eastAsia="等线" w:hint="eastAsia"/>
          <w:bCs/>
          <w:iCs/>
          <w:sz w:val="20"/>
          <w:szCs w:val="20"/>
        </w:rPr>
        <w:t xml:space="preserve"> of </w:t>
      </w:r>
      <w:r w:rsidRPr="00510027">
        <w:rPr>
          <w:rFonts w:eastAsia="等线"/>
          <w:bCs/>
          <w:iCs/>
          <w:sz w:val="20"/>
          <w:szCs w:val="20"/>
        </w:rPr>
        <w:t>MG reduction can be further studied in 6G AI-RRM</w:t>
      </w:r>
      <w:r>
        <w:rPr>
          <w:rFonts w:eastAsia="等线" w:hint="eastAsia"/>
          <w:bCs/>
          <w:iCs/>
          <w:sz w:val="20"/>
          <w:szCs w:val="20"/>
        </w:rPr>
        <w:t>.</w:t>
      </w:r>
    </w:p>
    <w:p w14:paraId="08CA9C95" w14:textId="39FA087E" w:rsidR="00510027" w:rsidRPr="00510027" w:rsidRDefault="00510027" w:rsidP="00510027">
      <w:pPr>
        <w:spacing w:after="120"/>
        <w:rPr>
          <w:rFonts w:eastAsia="等线"/>
          <w:bCs/>
          <w:iCs/>
          <w:sz w:val="20"/>
          <w:szCs w:val="20"/>
        </w:rPr>
      </w:pPr>
      <w:r w:rsidRPr="00715317">
        <w:rPr>
          <w:rFonts w:eastAsiaTheme="minorEastAsia" w:hint="eastAsia"/>
          <w:b/>
          <w:bCs/>
          <w:sz w:val="21"/>
          <w:szCs w:val="21"/>
        </w:rPr>
        <w:t xml:space="preserve">Proposal </w:t>
      </w:r>
      <w:r>
        <w:rPr>
          <w:rFonts w:eastAsiaTheme="minorEastAsia" w:hint="eastAsia"/>
          <w:b/>
          <w:bCs/>
          <w:sz w:val="21"/>
          <w:szCs w:val="21"/>
        </w:rPr>
        <w:t>3</w:t>
      </w:r>
      <w:r w:rsidRPr="00715317">
        <w:rPr>
          <w:rFonts w:eastAsiaTheme="minorEastAsia" w:hint="eastAsia"/>
          <w:b/>
          <w:bCs/>
          <w:sz w:val="21"/>
          <w:szCs w:val="21"/>
        </w:rPr>
        <w:t>:</w:t>
      </w:r>
      <w:r w:rsidRPr="00510027">
        <w:rPr>
          <w:rFonts w:eastAsiaTheme="minorEastAsia" w:hint="eastAsia"/>
          <w:b/>
          <w:bCs/>
          <w:sz w:val="21"/>
          <w:szCs w:val="21"/>
        </w:rPr>
        <w:t xml:space="preserve"> </w:t>
      </w:r>
      <w:r>
        <w:rPr>
          <w:rFonts w:eastAsiaTheme="minorEastAsia" w:hint="eastAsia"/>
          <w:b/>
          <w:bCs/>
          <w:sz w:val="21"/>
          <w:szCs w:val="21"/>
        </w:rPr>
        <w:t>C</w:t>
      </w:r>
      <w:r w:rsidRPr="008873C7">
        <w:rPr>
          <w:rFonts w:eastAsiaTheme="minorEastAsia"/>
          <w:b/>
          <w:bCs/>
          <w:sz w:val="21"/>
          <w:szCs w:val="21"/>
        </w:rPr>
        <w:t>onsider the use case of</w:t>
      </w:r>
      <w:r>
        <w:rPr>
          <w:rFonts w:eastAsiaTheme="minorEastAsia" w:hint="eastAsia"/>
          <w:b/>
          <w:bCs/>
          <w:sz w:val="21"/>
          <w:szCs w:val="21"/>
        </w:rPr>
        <w:t xml:space="preserve"> </w:t>
      </w:r>
      <w:r w:rsidRPr="00510027">
        <w:rPr>
          <w:rFonts w:eastAsiaTheme="minorEastAsia"/>
          <w:b/>
          <w:bCs/>
          <w:sz w:val="21"/>
          <w:szCs w:val="21"/>
        </w:rPr>
        <w:t>MG reduction</w:t>
      </w:r>
      <w:r>
        <w:rPr>
          <w:rFonts w:eastAsiaTheme="minorEastAsia" w:hint="eastAsia"/>
          <w:b/>
          <w:bCs/>
          <w:sz w:val="21"/>
          <w:szCs w:val="21"/>
        </w:rPr>
        <w:t>.</w:t>
      </w: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5B77D1D5"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E6304A" w:rsidRPr="00E6304A">
        <w:rPr>
          <w:rFonts w:eastAsiaTheme="minorEastAsia"/>
          <w:sz w:val="22"/>
          <w:szCs w:val="22"/>
        </w:rPr>
        <w:t>RAN4 6G RRM requirements</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C1B0599" w14:textId="77777777" w:rsidR="00715317" w:rsidRPr="00715317" w:rsidRDefault="00715317" w:rsidP="00715317">
      <w:pPr>
        <w:spacing w:after="120"/>
        <w:rPr>
          <w:rFonts w:eastAsiaTheme="minorEastAsia"/>
          <w:b/>
          <w:bCs/>
          <w:sz w:val="21"/>
          <w:szCs w:val="21"/>
        </w:rPr>
      </w:pPr>
      <w:r w:rsidRPr="00715317">
        <w:rPr>
          <w:rFonts w:eastAsiaTheme="minorEastAsia" w:hint="eastAsia"/>
          <w:b/>
          <w:bCs/>
          <w:sz w:val="21"/>
          <w:szCs w:val="21"/>
        </w:rPr>
        <w:t>Proposal 1:</w:t>
      </w:r>
      <w:r w:rsidRPr="00715317">
        <w:rPr>
          <w:b/>
          <w:bCs/>
        </w:rPr>
        <w:t xml:space="preserve"> </w:t>
      </w:r>
      <w:r w:rsidRPr="00715317">
        <w:rPr>
          <w:rFonts w:eastAsiaTheme="minorEastAsia" w:hint="eastAsia"/>
          <w:b/>
          <w:bCs/>
          <w:sz w:val="21"/>
          <w:szCs w:val="21"/>
        </w:rPr>
        <w:t>C</w:t>
      </w:r>
      <w:r w:rsidRPr="00715317">
        <w:rPr>
          <w:rFonts w:eastAsiaTheme="minorEastAsia"/>
          <w:b/>
          <w:bCs/>
          <w:sz w:val="21"/>
          <w:szCs w:val="21"/>
        </w:rPr>
        <w:t xml:space="preserve">onsider the use case of AI/ML based frequency domain measurement prediction for </w:t>
      </w:r>
      <w:r w:rsidRPr="00715317">
        <w:rPr>
          <w:rFonts w:eastAsiaTheme="minorEastAsia" w:hint="eastAsia"/>
          <w:b/>
          <w:bCs/>
          <w:sz w:val="21"/>
          <w:szCs w:val="21"/>
        </w:rPr>
        <w:t>b</w:t>
      </w:r>
      <w:r w:rsidRPr="00715317">
        <w:rPr>
          <w:rFonts w:eastAsiaTheme="minorEastAsia"/>
          <w:b/>
          <w:bCs/>
          <w:sz w:val="21"/>
          <w:szCs w:val="21"/>
        </w:rPr>
        <w:t>oth co-located and non-collocated cell prediction</w:t>
      </w:r>
      <w:r w:rsidRPr="00715317">
        <w:rPr>
          <w:rFonts w:eastAsiaTheme="minorEastAsia" w:hint="eastAsia"/>
          <w:b/>
          <w:bCs/>
          <w:sz w:val="21"/>
          <w:szCs w:val="21"/>
        </w:rPr>
        <w:t xml:space="preserve">, </w:t>
      </w:r>
      <w:r w:rsidRPr="00715317">
        <w:rPr>
          <w:rFonts w:eastAsiaTheme="minorEastAsia"/>
          <w:b/>
          <w:bCs/>
          <w:sz w:val="21"/>
          <w:szCs w:val="21"/>
        </w:rPr>
        <w:t>co-located cell prediction can be as starting point</w:t>
      </w:r>
      <w:r>
        <w:rPr>
          <w:rFonts w:eastAsiaTheme="minorEastAsia" w:hint="eastAsia"/>
          <w:b/>
          <w:bCs/>
          <w:sz w:val="21"/>
          <w:szCs w:val="21"/>
        </w:rPr>
        <w:t>.</w:t>
      </w:r>
    </w:p>
    <w:p w14:paraId="72CDBC15" w14:textId="0FAEA862" w:rsidR="00955D13" w:rsidRDefault="008873C7" w:rsidP="002A0214">
      <w:pPr>
        <w:spacing w:after="120"/>
        <w:rPr>
          <w:rFonts w:eastAsiaTheme="minorEastAsia"/>
          <w:b/>
          <w:bCs/>
          <w:sz w:val="21"/>
          <w:szCs w:val="21"/>
        </w:rPr>
      </w:pPr>
      <w:r w:rsidRPr="00715317">
        <w:rPr>
          <w:rFonts w:eastAsiaTheme="minorEastAsia" w:hint="eastAsia"/>
          <w:b/>
          <w:bCs/>
          <w:sz w:val="21"/>
          <w:szCs w:val="21"/>
        </w:rPr>
        <w:t xml:space="preserve">Proposal </w:t>
      </w:r>
      <w:r>
        <w:rPr>
          <w:rFonts w:eastAsiaTheme="minorEastAsia" w:hint="eastAsia"/>
          <w:b/>
          <w:bCs/>
          <w:sz w:val="21"/>
          <w:szCs w:val="21"/>
        </w:rPr>
        <w:t>2</w:t>
      </w:r>
      <w:r w:rsidRPr="00715317">
        <w:rPr>
          <w:rFonts w:eastAsiaTheme="minorEastAsia" w:hint="eastAsia"/>
          <w:b/>
          <w:bCs/>
          <w:sz w:val="21"/>
          <w:szCs w:val="21"/>
        </w:rPr>
        <w:t>:</w:t>
      </w:r>
      <w:r w:rsidRPr="008873C7">
        <w:t xml:space="preserve"> </w:t>
      </w:r>
      <w:r>
        <w:rPr>
          <w:rFonts w:eastAsiaTheme="minorEastAsia" w:hint="eastAsia"/>
          <w:b/>
          <w:bCs/>
          <w:sz w:val="21"/>
          <w:szCs w:val="21"/>
        </w:rPr>
        <w:t>C</w:t>
      </w:r>
      <w:r w:rsidRPr="008873C7">
        <w:rPr>
          <w:rFonts w:eastAsiaTheme="minorEastAsia"/>
          <w:b/>
          <w:bCs/>
          <w:sz w:val="21"/>
          <w:szCs w:val="21"/>
        </w:rPr>
        <w:t>onsider the use case of AI/ML based UE RX beam prediction, to reduce or eliminate RX beam sweeping factor</w:t>
      </w:r>
      <w:r>
        <w:rPr>
          <w:rFonts w:eastAsiaTheme="minorEastAsia" w:hint="eastAsia"/>
          <w:b/>
          <w:bCs/>
          <w:sz w:val="21"/>
          <w:szCs w:val="21"/>
        </w:rPr>
        <w:t>.</w:t>
      </w:r>
    </w:p>
    <w:p w14:paraId="5EA3A35C" w14:textId="268542F3" w:rsidR="00510027" w:rsidRPr="00510027" w:rsidRDefault="00510027" w:rsidP="002A0214">
      <w:pPr>
        <w:spacing w:after="120"/>
        <w:rPr>
          <w:rFonts w:eastAsia="等线"/>
          <w:bCs/>
          <w:iCs/>
          <w:sz w:val="20"/>
          <w:szCs w:val="20"/>
        </w:rPr>
      </w:pPr>
      <w:r w:rsidRPr="00715317">
        <w:rPr>
          <w:rFonts w:eastAsiaTheme="minorEastAsia" w:hint="eastAsia"/>
          <w:b/>
          <w:bCs/>
          <w:sz w:val="21"/>
          <w:szCs w:val="21"/>
        </w:rPr>
        <w:lastRenderedPageBreak/>
        <w:t xml:space="preserve">Proposal </w:t>
      </w:r>
      <w:r>
        <w:rPr>
          <w:rFonts w:eastAsiaTheme="minorEastAsia" w:hint="eastAsia"/>
          <w:b/>
          <w:bCs/>
          <w:sz w:val="21"/>
          <w:szCs w:val="21"/>
        </w:rPr>
        <w:t>3</w:t>
      </w:r>
      <w:r w:rsidRPr="00715317">
        <w:rPr>
          <w:rFonts w:eastAsiaTheme="minorEastAsia" w:hint="eastAsia"/>
          <w:b/>
          <w:bCs/>
          <w:sz w:val="21"/>
          <w:szCs w:val="21"/>
        </w:rPr>
        <w:t>:</w:t>
      </w:r>
      <w:r w:rsidRPr="00510027">
        <w:rPr>
          <w:rFonts w:eastAsiaTheme="minorEastAsia" w:hint="eastAsia"/>
          <w:b/>
          <w:bCs/>
          <w:sz w:val="21"/>
          <w:szCs w:val="21"/>
        </w:rPr>
        <w:t xml:space="preserve"> </w:t>
      </w:r>
      <w:r>
        <w:rPr>
          <w:rFonts w:eastAsiaTheme="minorEastAsia" w:hint="eastAsia"/>
          <w:b/>
          <w:bCs/>
          <w:sz w:val="21"/>
          <w:szCs w:val="21"/>
        </w:rPr>
        <w:t>C</w:t>
      </w:r>
      <w:r w:rsidRPr="008873C7">
        <w:rPr>
          <w:rFonts w:eastAsiaTheme="minorEastAsia"/>
          <w:b/>
          <w:bCs/>
          <w:sz w:val="21"/>
          <w:szCs w:val="21"/>
        </w:rPr>
        <w:t>onsider the use case of</w:t>
      </w:r>
      <w:r>
        <w:rPr>
          <w:rFonts w:eastAsiaTheme="minorEastAsia" w:hint="eastAsia"/>
          <w:b/>
          <w:bCs/>
          <w:sz w:val="21"/>
          <w:szCs w:val="21"/>
        </w:rPr>
        <w:t xml:space="preserve"> </w:t>
      </w:r>
      <w:r w:rsidRPr="00510027">
        <w:rPr>
          <w:rFonts w:eastAsiaTheme="minorEastAsia"/>
          <w:b/>
          <w:bCs/>
          <w:sz w:val="21"/>
          <w:szCs w:val="21"/>
        </w:rPr>
        <w:t>MG reduction</w:t>
      </w:r>
      <w:r>
        <w:rPr>
          <w:rFonts w:eastAsiaTheme="minorEastAsia" w:hint="eastAsia"/>
          <w:b/>
          <w:bCs/>
          <w:sz w:val="21"/>
          <w:szCs w:val="21"/>
        </w:rPr>
        <w:t>.</w:t>
      </w: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90EB334" w14:textId="4A1EB825" w:rsidR="00DE48BC" w:rsidRPr="00A90AA1" w:rsidRDefault="00A90AA1" w:rsidP="00A90AA1">
      <w:pPr>
        <w:pStyle w:val="affd"/>
        <w:numPr>
          <w:ilvl w:val="0"/>
          <w:numId w:val="28"/>
        </w:numPr>
        <w:ind w:firstLineChars="0"/>
        <w:rPr>
          <w:color w:val="000000" w:themeColor="text1"/>
          <w:sz w:val="22"/>
          <w:szCs w:val="22"/>
          <w:lang w:val="en-US"/>
        </w:rPr>
      </w:pPr>
      <w:r w:rsidRPr="00A90AA1">
        <w:rPr>
          <w:color w:val="000000" w:themeColor="text1"/>
          <w:sz w:val="22"/>
          <w:szCs w:val="22"/>
          <w:lang w:val="en-US"/>
        </w:rPr>
        <w:t>R4-2514637</w:t>
      </w:r>
      <w:r w:rsidR="00DE48BC" w:rsidRPr="00CF032C">
        <w:rPr>
          <w:color w:val="000000" w:themeColor="text1"/>
          <w:sz w:val="22"/>
          <w:szCs w:val="22"/>
          <w:lang w:val="en-US"/>
        </w:rPr>
        <w:t xml:space="preserve">, </w:t>
      </w:r>
      <w:r w:rsidRPr="00A90AA1">
        <w:rPr>
          <w:color w:val="000000" w:themeColor="text1"/>
          <w:sz w:val="22"/>
          <w:szCs w:val="22"/>
          <w:lang w:val="en-US"/>
        </w:rPr>
        <w:t>WF on 6G AI</w:t>
      </w:r>
      <w:r w:rsidR="00DE48BC" w:rsidRPr="00CF032C">
        <w:rPr>
          <w:color w:val="000000" w:themeColor="text1"/>
          <w:sz w:val="22"/>
          <w:szCs w:val="22"/>
          <w:lang w:val="en-US"/>
        </w:rPr>
        <w:t xml:space="preserve">, </w:t>
      </w:r>
      <w:r w:rsidRPr="00A90AA1">
        <w:rPr>
          <w:color w:val="000000" w:themeColor="text1"/>
          <w:sz w:val="22"/>
          <w:szCs w:val="22"/>
          <w:lang w:val="en-US"/>
        </w:rPr>
        <w:t>Samsung</w:t>
      </w:r>
      <w:r w:rsidR="00DE48BC" w:rsidRPr="00CF032C">
        <w:rPr>
          <w:color w:val="000000" w:themeColor="text1"/>
          <w:sz w:val="22"/>
          <w:szCs w:val="22"/>
          <w:lang w:val="en-US"/>
        </w:rPr>
        <w:t>, RAN WG4 Meeting #116</w:t>
      </w:r>
      <w:r w:rsidR="00CF032C">
        <w:rPr>
          <w:rFonts w:hint="eastAsia"/>
          <w:color w:val="000000" w:themeColor="text1"/>
          <w:sz w:val="22"/>
          <w:szCs w:val="22"/>
          <w:lang w:val="en-US" w:eastAsia="zh-CN"/>
        </w:rPr>
        <w:t>bis</w:t>
      </w:r>
      <w:r w:rsidR="00DE48BC" w:rsidRPr="00CF032C">
        <w:rPr>
          <w:color w:val="000000" w:themeColor="text1"/>
          <w:sz w:val="22"/>
          <w:szCs w:val="22"/>
          <w:lang w:val="en-US"/>
        </w:rPr>
        <w:t xml:space="preserve">, </w:t>
      </w:r>
      <w:r w:rsidR="00CF032C">
        <w:rPr>
          <w:rFonts w:hint="eastAsia"/>
          <w:color w:val="000000" w:themeColor="text1"/>
          <w:sz w:val="22"/>
          <w:szCs w:val="22"/>
          <w:lang w:val="en-US" w:eastAsia="zh-CN"/>
        </w:rPr>
        <w:t>13</w:t>
      </w:r>
      <w:r w:rsidR="00DE48BC" w:rsidRPr="00CF032C">
        <w:rPr>
          <w:color w:val="000000" w:themeColor="text1"/>
          <w:sz w:val="22"/>
          <w:szCs w:val="22"/>
          <w:lang w:val="en-US"/>
        </w:rPr>
        <w:t xml:space="preserve"> – </w:t>
      </w:r>
      <w:r w:rsidR="00CF032C">
        <w:rPr>
          <w:rFonts w:hint="eastAsia"/>
          <w:color w:val="000000" w:themeColor="text1"/>
          <w:sz w:val="22"/>
          <w:szCs w:val="22"/>
          <w:lang w:val="en-US" w:eastAsia="zh-CN"/>
        </w:rPr>
        <w:t>17</w:t>
      </w:r>
      <w:r w:rsidR="00DE48BC" w:rsidRPr="00CF032C">
        <w:rPr>
          <w:color w:val="000000" w:themeColor="text1"/>
          <w:sz w:val="22"/>
          <w:szCs w:val="22"/>
          <w:lang w:val="en-US"/>
        </w:rPr>
        <w:t xml:space="preserve"> </w:t>
      </w:r>
      <w:r w:rsidR="00F4768A" w:rsidRPr="008818A0">
        <w:rPr>
          <w:color w:val="000000" w:themeColor="text1"/>
          <w:sz w:val="22"/>
          <w:szCs w:val="22"/>
          <w:lang w:val="en-US"/>
        </w:rPr>
        <w:t>October</w:t>
      </w:r>
      <w:r w:rsidR="00DE48BC" w:rsidRPr="00CF032C">
        <w:rPr>
          <w:color w:val="000000" w:themeColor="text1"/>
          <w:sz w:val="22"/>
          <w:szCs w:val="22"/>
          <w:lang w:val="en-US"/>
        </w:rPr>
        <w:t xml:space="preserve"> 2025.</w:t>
      </w:r>
    </w:p>
    <w:sectPr w:rsidR="00DE48BC" w:rsidRPr="00A90AA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66D42" w14:textId="77777777" w:rsidR="005C6FE5" w:rsidRDefault="005C6FE5">
      <w:r>
        <w:separator/>
      </w:r>
    </w:p>
  </w:endnote>
  <w:endnote w:type="continuationSeparator" w:id="0">
    <w:p w14:paraId="2C04D48E" w14:textId="77777777" w:rsidR="005C6FE5" w:rsidRDefault="005C6FE5">
      <w:r>
        <w:continuationSeparator/>
      </w:r>
    </w:p>
  </w:endnote>
  <w:endnote w:type="continuationNotice" w:id="1">
    <w:p w14:paraId="4FC3C5CB" w14:textId="77777777" w:rsidR="005C6FE5" w:rsidRDefault="005C6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E30E" w14:textId="77777777" w:rsidR="005C6FE5" w:rsidRDefault="005C6FE5">
      <w:r>
        <w:separator/>
      </w:r>
    </w:p>
  </w:footnote>
  <w:footnote w:type="continuationSeparator" w:id="0">
    <w:p w14:paraId="33763DBB" w14:textId="77777777" w:rsidR="005C6FE5" w:rsidRDefault="005C6FE5">
      <w:r>
        <w:continuationSeparator/>
      </w:r>
    </w:p>
  </w:footnote>
  <w:footnote w:type="continuationNotice" w:id="1">
    <w:p w14:paraId="3BE054EF" w14:textId="77777777" w:rsidR="005C6FE5" w:rsidRDefault="005C6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40"/>
  </w:num>
  <w:num w:numId="5" w16cid:durableId="7251816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3"/>
  </w:num>
  <w:num w:numId="8" w16cid:durableId="119356745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7"/>
  </w:num>
  <w:num w:numId="12" w16cid:durableId="1132283554">
    <w:abstractNumId w:val="26"/>
  </w:num>
  <w:num w:numId="13" w16cid:durableId="1953123117">
    <w:abstractNumId w:val="38"/>
  </w:num>
  <w:num w:numId="14" w16cid:durableId="834153469">
    <w:abstractNumId w:val="14"/>
  </w:num>
  <w:num w:numId="15" w16cid:durableId="1124541920">
    <w:abstractNumId w:val="2"/>
  </w:num>
  <w:num w:numId="16" w16cid:durableId="290474756">
    <w:abstractNumId w:val="41"/>
  </w:num>
  <w:num w:numId="17" w16cid:durableId="1472137959">
    <w:abstractNumId w:val="11"/>
  </w:num>
  <w:num w:numId="18" w16cid:durableId="2085639442">
    <w:abstractNumId w:val="33"/>
  </w:num>
  <w:num w:numId="19" w16cid:durableId="2048020931">
    <w:abstractNumId w:val="7"/>
  </w:num>
  <w:num w:numId="20" w16cid:durableId="1333217543">
    <w:abstractNumId w:val="16"/>
  </w:num>
  <w:num w:numId="21" w16cid:durableId="1966109605">
    <w:abstractNumId w:val="25"/>
  </w:num>
  <w:num w:numId="22" w16cid:durableId="1189686782">
    <w:abstractNumId w:val="28"/>
  </w:num>
  <w:num w:numId="23" w16cid:durableId="1712338727">
    <w:abstractNumId w:val="17"/>
  </w:num>
  <w:num w:numId="24" w16cid:durableId="842666785">
    <w:abstractNumId w:val="19"/>
  </w:num>
  <w:num w:numId="25" w16cid:durableId="951326280">
    <w:abstractNumId w:val="27"/>
  </w:num>
  <w:num w:numId="26" w16cid:durableId="543296719">
    <w:abstractNumId w:val="8"/>
  </w:num>
  <w:num w:numId="27" w16cid:durableId="1368412682">
    <w:abstractNumId w:val="18"/>
  </w:num>
  <w:num w:numId="28" w16cid:durableId="411051214">
    <w:abstractNumId w:val="39"/>
  </w:num>
  <w:num w:numId="29" w16cid:durableId="1638340276">
    <w:abstractNumId w:val="28"/>
  </w:num>
  <w:num w:numId="30" w16cid:durableId="1399591728">
    <w:abstractNumId w:val="30"/>
  </w:num>
  <w:num w:numId="31" w16cid:durableId="911739960">
    <w:abstractNumId w:val="32"/>
  </w:num>
  <w:num w:numId="32" w16cid:durableId="1403286423">
    <w:abstractNumId w:val="21"/>
  </w:num>
  <w:num w:numId="33" w16cid:durableId="2059545623">
    <w:abstractNumId w:val="31"/>
  </w:num>
  <w:num w:numId="34" w16cid:durableId="1697923297">
    <w:abstractNumId w:val="34"/>
  </w:num>
  <w:num w:numId="35" w16cid:durableId="1059134525">
    <w:abstractNumId w:val="4"/>
  </w:num>
  <w:num w:numId="36" w16cid:durableId="1058362969">
    <w:abstractNumId w:val="3"/>
  </w:num>
  <w:num w:numId="37" w16cid:durableId="815338628">
    <w:abstractNumId w:val="42"/>
  </w:num>
  <w:num w:numId="38" w16cid:durableId="1563564363">
    <w:abstractNumId w:val="5"/>
  </w:num>
  <w:num w:numId="39" w16cid:durableId="304699994">
    <w:abstractNumId w:val="29"/>
  </w:num>
  <w:num w:numId="40" w16cid:durableId="1339112138">
    <w:abstractNumId w:val="12"/>
  </w:num>
  <w:num w:numId="41" w16cid:durableId="1334450928">
    <w:abstractNumId w:val="0"/>
  </w:num>
  <w:num w:numId="42" w16cid:durableId="506406853">
    <w:abstractNumId w:val="13"/>
  </w:num>
  <w:num w:numId="43" w16cid:durableId="844712531">
    <w:abstractNumId w:val="15"/>
  </w:num>
  <w:num w:numId="44" w16cid:durableId="1981961365">
    <w:abstractNumId w:val="6"/>
  </w:num>
  <w:num w:numId="45" w16cid:durableId="861818933">
    <w:abstractNumId w:val="20"/>
  </w:num>
  <w:num w:numId="46" w16cid:durableId="1968506492">
    <w:abstractNumId w:val="10"/>
  </w:num>
  <w:num w:numId="47" w16cid:durableId="1648364830">
    <w:abstractNumId w:val="24"/>
  </w:num>
  <w:num w:numId="48" w16cid:durableId="1644768229">
    <w:abstractNumId w:val="35"/>
  </w:num>
  <w:num w:numId="49" w16cid:durableId="446198135">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1E8A"/>
    <w:rsid w:val="00012E14"/>
    <w:rsid w:val="000133FC"/>
    <w:rsid w:val="00013A17"/>
    <w:rsid w:val="00013DD3"/>
    <w:rsid w:val="0001511B"/>
    <w:rsid w:val="000159F5"/>
    <w:rsid w:val="00016123"/>
    <w:rsid w:val="00016820"/>
    <w:rsid w:val="000172F0"/>
    <w:rsid w:val="000176CE"/>
    <w:rsid w:val="000176F5"/>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D06"/>
    <w:rsid w:val="00031FC0"/>
    <w:rsid w:val="000320B9"/>
    <w:rsid w:val="000324A0"/>
    <w:rsid w:val="0003285C"/>
    <w:rsid w:val="00032A4A"/>
    <w:rsid w:val="00032C73"/>
    <w:rsid w:val="00032FB1"/>
    <w:rsid w:val="00033213"/>
    <w:rsid w:val="000332D7"/>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DDB"/>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6747"/>
    <w:rsid w:val="0010679F"/>
    <w:rsid w:val="0010685A"/>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190F"/>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B6E"/>
    <w:rsid w:val="001B11E9"/>
    <w:rsid w:val="001B182C"/>
    <w:rsid w:val="001B1A8B"/>
    <w:rsid w:val="001B1EEE"/>
    <w:rsid w:val="001B22E9"/>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540"/>
    <w:rsid w:val="001C05E2"/>
    <w:rsid w:val="001C0CDA"/>
    <w:rsid w:val="001C0DBF"/>
    <w:rsid w:val="001C0E2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3BF1"/>
    <w:rsid w:val="001D5057"/>
    <w:rsid w:val="001D5DEE"/>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3058"/>
    <w:rsid w:val="001E33D2"/>
    <w:rsid w:val="001E45F1"/>
    <w:rsid w:val="001E5216"/>
    <w:rsid w:val="001E6177"/>
    <w:rsid w:val="001E69EF"/>
    <w:rsid w:val="001E7276"/>
    <w:rsid w:val="001E7419"/>
    <w:rsid w:val="001E7AC6"/>
    <w:rsid w:val="001E7B2A"/>
    <w:rsid w:val="001E7C2D"/>
    <w:rsid w:val="001E7E0F"/>
    <w:rsid w:val="001E7EBB"/>
    <w:rsid w:val="001F053A"/>
    <w:rsid w:val="001F0677"/>
    <w:rsid w:val="001F076A"/>
    <w:rsid w:val="001F0A60"/>
    <w:rsid w:val="001F179C"/>
    <w:rsid w:val="001F227E"/>
    <w:rsid w:val="001F479A"/>
    <w:rsid w:val="001F59EF"/>
    <w:rsid w:val="001F63EF"/>
    <w:rsid w:val="001F6CAB"/>
    <w:rsid w:val="001F6F53"/>
    <w:rsid w:val="001F715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87F"/>
    <w:rsid w:val="00220F3E"/>
    <w:rsid w:val="0022126D"/>
    <w:rsid w:val="0022133C"/>
    <w:rsid w:val="00221966"/>
    <w:rsid w:val="00221ED4"/>
    <w:rsid w:val="002220C3"/>
    <w:rsid w:val="00222631"/>
    <w:rsid w:val="002228D1"/>
    <w:rsid w:val="00222C58"/>
    <w:rsid w:val="002230CF"/>
    <w:rsid w:val="002230EB"/>
    <w:rsid w:val="00223311"/>
    <w:rsid w:val="002235E7"/>
    <w:rsid w:val="00223E14"/>
    <w:rsid w:val="002243DF"/>
    <w:rsid w:val="00225361"/>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42F8"/>
    <w:rsid w:val="002A4EB3"/>
    <w:rsid w:val="002A5814"/>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06CE"/>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4"/>
    <w:rsid w:val="00341905"/>
    <w:rsid w:val="00341E35"/>
    <w:rsid w:val="0034219A"/>
    <w:rsid w:val="00342EA7"/>
    <w:rsid w:val="003433C0"/>
    <w:rsid w:val="00343429"/>
    <w:rsid w:val="0034362E"/>
    <w:rsid w:val="003440A3"/>
    <w:rsid w:val="00344412"/>
    <w:rsid w:val="00344667"/>
    <w:rsid w:val="00345588"/>
    <w:rsid w:val="003458D0"/>
    <w:rsid w:val="00345A0E"/>
    <w:rsid w:val="00346633"/>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564C"/>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C14"/>
    <w:rsid w:val="003B5CAB"/>
    <w:rsid w:val="003B5D74"/>
    <w:rsid w:val="003B5EC7"/>
    <w:rsid w:val="003B64E7"/>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AA2"/>
    <w:rsid w:val="003C2E12"/>
    <w:rsid w:val="003C31C9"/>
    <w:rsid w:val="003C3E95"/>
    <w:rsid w:val="003C4463"/>
    <w:rsid w:val="003C4914"/>
    <w:rsid w:val="003C49AB"/>
    <w:rsid w:val="003C4AC5"/>
    <w:rsid w:val="003C4CAB"/>
    <w:rsid w:val="003C4FBE"/>
    <w:rsid w:val="003C56CC"/>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0C0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CA8"/>
    <w:rsid w:val="003E7AD5"/>
    <w:rsid w:val="003F0194"/>
    <w:rsid w:val="003F04C4"/>
    <w:rsid w:val="003F11C5"/>
    <w:rsid w:val="003F17BA"/>
    <w:rsid w:val="003F1B7C"/>
    <w:rsid w:val="003F1B89"/>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A6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5F7A"/>
    <w:rsid w:val="00486A31"/>
    <w:rsid w:val="00486D60"/>
    <w:rsid w:val="00486EF7"/>
    <w:rsid w:val="004870D1"/>
    <w:rsid w:val="004872F6"/>
    <w:rsid w:val="00487B55"/>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8C1"/>
    <w:rsid w:val="004B4BB0"/>
    <w:rsid w:val="004B4F5F"/>
    <w:rsid w:val="004B505C"/>
    <w:rsid w:val="004B5283"/>
    <w:rsid w:val="004B583B"/>
    <w:rsid w:val="004B641C"/>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500476"/>
    <w:rsid w:val="005006F3"/>
    <w:rsid w:val="0050078D"/>
    <w:rsid w:val="00501587"/>
    <w:rsid w:val="005017E3"/>
    <w:rsid w:val="0050269F"/>
    <w:rsid w:val="0050327B"/>
    <w:rsid w:val="00503824"/>
    <w:rsid w:val="00503C9C"/>
    <w:rsid w:val="0050456D"/>
    <w:rsid w:val="00504776"/>
    <w:rsid w:val="005050CE"/>
    <w:rsid w:val="00505286"/>
    <w:rsid w:val="00505367"/>
    <w:rsid w:val="005062FA"/>
    <w:rsid w:val="005063B3"/>
    <w:rsid w:val="0050668B"/>
    <w:rsid w:val="0050694D"/>
    <w:rsid w:val="00506B77"/>
    <w:rsid w:val="00506BEA"/>
    <w:rsid w:val="00506DE5"/>
    <w:rsid w:val="00507093"/>
    <w:rsid w:val="00507AA3"/>
    <w:rsid w:val="00510027"/>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3F"/>
    <w:rsid w:val="005339A6"/>
    <w:rsid w:val="00533C6E"/>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3181"/>
    <w:rsid w:val="005436B5"/>
    <w:rsid w:val="00543C4C"/>
    <w:rsid w:val="00544B37"/>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642"/>
    <w:rsid w:val="00592D57"/>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470A"/>
    <w:rsid w:val="005C5309"/>
    <w:rsid w:val="005C5848"/>
    <w:rsid w:val="005C5F0E"/>
    <w:rsid w:val="005C5F6B"/>
    <w:rsid w:val="005C628C"/>
    <w:rsid w:val="005C6377"/>
    <w:rsid w:val="005C6832"/>
    <w:rsid w:val="005C688D"/>
    <w:rsid w:val="005C6C27"/>
    <w:rsid w:val="005C6EF7"/>
    <w:rsid w:val="005C6F3A"/>
    <w:rsid w:val="005C6FE5"/>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F04E2"/>
    <w:rsid w:val="005F0E5E"/>
    <w:rsid w:val="005F11C1"/>
    <w:rsid w:val="005F122C"/>
    <w:rsid w:val="005F1536"/>
    <w:rsid w:val="005F18D6"/>
    <w:rsid w:val="005F1A62"/>
    <w:rsid w:val="005F217A"/>
    <w:rsid w:val="005F22AD"/>
    <w:rsid w:val="005F234D"/>
    <w:rsid w:val="005F2BA1"/>
    <w:rsid w:val="005F2F74"/>
    <w:rsid w:val="005F33B8"/>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EB3"/>
    <w:rsid w:val="00623989"/>
    <w:rsid w:val="00623F44"/>
    <w:rsid w:val="00624B1C"/>
    <w:rsid w:val="00625456"/>
    <w:rsid w:val="00625CB2"/>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6EEA"/>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8FC"/>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180F"/>
    <w:rsid w:val="006B2AF3"/>
    <w:rsid w:val="006B2E37"/>
    <w:rsid w:val="006B33CC"/>
    <w:rsid w:val="006B38B5"/>
    <w:rsid w:val="006B4BDB"/>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08E"/>
    <w:rsid w:val="00700960"/>
    <w:rsid w:val="00700AB6"/>
    <w:rsid w:val="00701A48"/>
    <w:rsid w:val="00701B60"/>
    <w:rsid w:val="00701BF4"/>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317"/>
    <w:rsid w:val="007155A3"/>
    <w:rsid w:val="00715DCD"/>
    <w:rsid w:val="00716207"/>
    <w:rsid w:val="007163FD"/>
    <w:rsid w:val="007167E6"/>
    <w:rsid w:val="00716C7F"/>
    <w:rsid w:val="00716FD5"/>
    <w:rsid w:val="007170A3"/>
    <w:rsid w:val="00717156"/>
    <w:rsid w:val="007172C3"/>
    <w:rsid w:val="00717350"/>
    <w:rsid w:val="00717380"/>
    <w:rsid w:val="007205B8"/>
    <w:rsid w:val="0072088F"/>
    <w:rsid w:val="00720F24"/>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98"/>
    <w:rsid w:val="007323FE"/>
    <w:rsid w:val="007338BF"/>
    <w:rsid w:val="0073452C"/>
    <w:rsid w:val="0073469E"/>
    <w:rsid w:val="00734B9B"/>
    <w:rsid w:val="00734EA7"/>
    <w:rsid w:val="00735712"/>
    <w:rsid w:val="007358EB"/>
    <w:rsid w:val="00735BC0"/>
    <w:rsid w:val="00735E8B"/>
    <w:rsid w:val="00735F06"/>
    <w:rsid w:val="00735F78"/>
    <w:rsid w:val="007362E8"/>
    <w:rsid w:val="00736A7B"/>
    <w:rsid w:val="00736A97"/>
    <w:rsid w:val="00736C6F"/>
    <w:rsid w:val="007373C2"/>
    <w:rsid w:val="007402F1"/>
    <w:rsid w:val="00740DCA"/>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D80"/>
    <w:rsid w:val="0079111B"/>
    <w:rsid w:val="00791564"/>
    <w:rsid w:val="00791A4B"/>
    <w:rsid w:val="00791FDF"/>
    <w:rsid w:val="007925C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D0F"/>
    <w:rsid w:val="007C2410"/>
    <w:rsid w:val="007C2970"/>
    <w:rsid w:val="007C2B26"/>
    <w:rsid w:val="007C33DB"/>
    <w:rsid w:val="007C4222"/>
    <w:rsid w:val="007C45B7"/>
    <w:rsid w:val="007C4944"/>
    <w:rsid w:val="007C49BD"/>
    <w:rsid w:val="007C54B7"/>
    <w:rsid w:val="007C5E17"/>
    <w:rsid w:val="007C609F"/>
    <w:rsid w:val="007C66BD"/>
    <w:rsid w:val="007C6E34"/>
    <w:rsid w:val="007C7076"/>
    <w:rsid w:val="007D0352"/>
    <w:rsid w:val="007D12BA"/>
    <w:rsid w:val="007D1486"/>
    <w:rsid w:val="007D14A1"/>
    <w:rsid w:val="007D1728"/>
    <w:rsid w:val="007D1D6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4E16"/>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398"/>
    <w:rsid w:val="008669A1"/>
    <w:rsid w:val="00867271"/>
    <w:rsid w:val="0087073F"/>
    <w:rsid w:val="00870FC8"/>
    <w:rsid w:val="00870FEB"/>
    <w:rsid w:val="0087111E"/>
    <w:rsid w:val="00871403"/>
    <w:rsid w:val="008715E9"/>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E77"/>
    <w:rsid w:val="008804CD"/>
    <w:rsid w:val="008806E4"/>
    <w:rsid w:val="008809D5"/>
    <w:rsid w:val="00880DC8"/>
    <w:rsid w:val="00880E4F"/>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3C7"/>
    <w:rsid w:val="0088797E"/>
    <w:rsid w:val="00887B23"/>
    <w:rsid w:val="00887F31"/>
    <w:rsid w:val="00887FA8"/>
    <w:rsid w:val="00890B50"/>
    <w:rsid w:val="0089104A"/>
    <w:rsid w:val="008910F3"/>
    <w:rsid w:val="00891AA2"/>
    <w:rsid w:val="00893320"/>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5B65"/>
    <w:rsid w:val="008A5E24"/>
    <w:rsid w:val="008A603F"/>
    <w:rsid w:val="008A6683"/>
    <w:rsid w:val="008A6AC2"/>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F34"/>
    <w:rsid w:val="008B5095"/>
    <w:rsid w:val="008B565B"/>
    <w:rsid w:val="008B595F"/>
    <w:rsid w:val="008B5D3F"/>
    <w:rsid w:val="008B5EB2"/>
    <w:rsid w:val="008B6469"/>
    <w:rsid w:val="008B6678"/>
    <w:rsid w:val="008B695B"/>
    <w:rsid w:val="008B777F"/>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17CF"/>
    <w:rsid w:val="0094280A"/>
    <w:rsid w:val="00942A42"/>
    <w:rsid w:val="009430D3"/>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93A"/>
    <w:rsid w:val="00962B45"/>
    <w:rsid w:val="00962C11"/>
    <w:rsid w:val="00962EAE"/>
    <w:rsid w:val="009631FF"/>
    <w:rsid w:val="009635E9"/>
    <w:rsid w:val="00963727"/>
    <w:rsid w:val="00963F1B"/>
    <w:rsid w:val="0096402C"/>
    <w:rsid w:val="00964104"/>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912"/>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B02"/>
    <w:rsid w:val="009A6CCA"/>
    <w:rsid w:val="009A6DBE"/>
    <w:rsid w:val="009A7384"/>
    <w:rsid w:val="009A7AC7"/>
    <w:rsid w:val="009A7D49"/>
    <w:rsid w:val="009B08E0"/>
    <w:rsid w:val="009B0FF4"/>
    <w:rsid w:val="009B131F"/>
    <w:rsid w:val="009B1AB4"/>
    <w:rsid w:val="009B26C2"/>
    <w:rsid w:val="009B26C3"/>
    <w:rsid w:val="009B2796"/>
    <w:rsid w:val="009B2987"/>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78"/>
    <w:rsid w:val="009C7860"/>
    <w:rsid w:val="009D0ED7"/>
    <w:rsid w:val="009D10E4"/>
    <w:rsid w:val="009D1827"/>
    <w:rsid w:val="009D2317"/>
    <w:rsid w:val="009D2393"/>
    <w:rsid w:val="009D281D"/>
    <w:rsid w:val="009D2BDB"/>
    <w:rsid w:val="009D3183"/>
    <w:rsid w:val="009D36D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80210"/>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51F"/>
    <w:rsid w:val="00A86D07"/>
    <w:rsid w:val="00A87681"/>
    <w:rsid w:val="00A876FA"/>
    <w:rsid w:val="00A87708"/>
    <w:rsid w:val="00A87E99"/>
    <w:rsid w:val="00A9005D"/>
    <w:rsid w:val="00A904CF"/>
    <w:rsid w:val="00A90520"/>
    <w:rsid w:val="00A90578"/>
    <w:rsid w:val="00A90AA1"/>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5760"/>
    <w:rsid w:val="00AA6419"/>
    <w:rsid w:val="00AA6612"/>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2BB"/>
    <w:rsid w:val="00AB5376"/>
    <w:rsid w:val="00AB549A"/>
    <w:rsid w:val="00AB589A"/>
    <w:rsid w:val="00AB5BAF"/>
    <w:rsid w:val="00AB6482"/>
    <w:rsid w:val="00AB6AA0"/>
    <w:rsid w:val="00AB70B7"/>
    <w:rsid w:val="00AB7842"/>
    <w:rsid w:val="00AB78D8"/>
    <w:rsid w:val="00AB7962"/>
    <w:rsid w:val="00AB7A62"/>
    <w:rsid w:val="00AB7AD4"/>
    <w:rsid w:val="00AB7EC3"/>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A9"/>
    <w:rsid w:val="00AF73FC"/>
    <w:rsid w:val="00B00363"/>
    <w:rsid w:val="00B0076A"/>
    <w:rsid w:val="00B00884"/>
    <w:rsid w:val="00B00C3F"/>
    <w:rsid w:val="00B017B3"/>
    <w:rsid w:val="00B01B47"/>
    <w:rsid w:val="00B0201D"/>
    <w:rsid w:val="00B02280"/>
    <w:rsid w:val="00B0265A"/>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6FEB"/>
    <w:rsid w:val="00B4739F"/>
    <w:rsid w:val="00B47797"/>
    <w:rsid w:val="00B47819"/>
    <w:rsid w:val="00B50847"/>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0A6"/>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566"/>
    <w:rsid w:val="00B94DE1"/>
    <w:rsid w:val="00B950BA"/>
    <w:rsid w:val="00B951DD"/>
    <w:rsid w:val="00B95988"/>
    <w:rsid w:val="00B9645F"/>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59"/>
    <w:rsid w:val="00BF5AD6"/>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5B"/>
    <w:rsid w:val="00C211B7"/>
    <w:rsid w:val="00C214C7"/>
    <w:rsid w:val="00C21B81"/>
    <w:rsid w:val="00C21FA8"/>
    <w:rsid w:val="00C222BD"/>
    <w:rsid w:val="00C22BE2"/>
    <w:rsid w:val="00C22EF0"/>
    <w:rsid w:val="00C23365"/>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DC4"/>
    <w:rsid w:val="00C52FA6"/>
    <w:rsid w:val="00C5359F"/>
    <w:rsid w:val="00C540FE"/>
    <w:rsid w:val="00C542F6"/>
    <w:rsid w:val="00C54A89"/>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61BB"/>
    <w:rsid w:val="00C7645B"/>
    <w:rsid w:val="00C7665F"/>
    <w:rsid w:val="00C7706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401A"/>
    <w:rsid w:val="00C94242"/>
    <w:rsid w:val="00C951E0"/>
    <w:rsid w:val="00C955B7"/>
    <w:rsid w:val="00C9577D"/>
    <w:rsid w:val="00C95950"/>
    <w:rsid w:val="00C96036"/>
    <w:rsid w:val="00C97473"/>
    <w:rsid w:val="00C977A0"/>
    <w:rsid w:val="00C97808"/>
    <w:rsid w:val="00CA003A"/>
    <w:rsid w:val="00CA02E0"/>
    <w:rsid w:val="00CA0476"/>
    <w:rsid w:val="00CA08A1"/>
    <w:rsid w:val="00CA0A04"/>
    <w:rsid w:val="00CA1870"/>
    <w:rsid w:val="00CA1D86"/>
    <w:rsid w:val="00CA2170"/>
    <w:rsid w:val="00CA2C52"/>
    <w:rsid w:val="00CA2C82"/>
    <w:rsid w:val="00CA31BA"/>
    <w:rsid w:val="00CA3837"/>
    <w:rsid w:val="00CA3AA8"/>
    <w:rsid w:val="00CA4770"/>
    <w:rsid w:val="00CA4855"/>
    <w:rsid w:val="00CA4D41"/>
    <w:rsid w:val="00CA526D"/>
    <w:rsid w:val="00CA5631"/>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A82"/>
    <w:rsid w:val="00CC1194"/>
    <w:rsid w:val="00CC22DD"/>
    <w:rsid w:val="00CC29B9"/>
    <w:rsid w:val="00CC3B02"/>
    <w:rsid w:val="00CC449F"/>
    <w:rsid w:val="00CC484F"/>
    <w:rsid w:val="00CC4B01"/>
    <w:rsid w:val="00CC559C"/>
    <w:rsid w:val="00CC5D1B"/>
    <w:rsid w:val="00CC635F"/>
    <w:rsid w:val="00CC67A6"/>
    <w:rsid w:val="00CC76E1"/>
    <w:rsid w:val="00CC78AE"/>
    <w:rsid w:val="00CD05CB"/>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F6"/>
    <w:rsid w:val="00CE5E4F"/>
    <w:rsid w:val="00CE65FA"/>
    <w:rsid w:val="00CE672E"/>
    <w:rsid w:val="00CE7563"/>
    <w:rsid w:val="00CE7F02"/>
    <w:rsid w:val="00CF032C"/>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C83"/>
    <w:rsid w:val="00D00D21"/>
    <w:rsid w:val="00D00E41"/>
    <w:rsid w:val="00D0197A"/>
    <w:rsid w:val="00D01DBE"/>
    <w:rsid w:val="00D020DB"/>
    <w:rsid w:val="00D02A1D"/>
    <w:rsid w:val="00D02B70"/>
    <w:rsid w:val="00D031E1"/>
    <w:rsid w:val="00D04040"/>
    <w:rsid w:val="00D04B3F"/>
    <w:rsid w:val="00D04E9B"/>
    <w:rsid w:val="00D050DA"/>
    <w:rsid w:val="00D05456"/>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5D8"/>
    <w:rsid w:val="00D736E2"/>
    <w:rsid w:val="00D73D32"/>
    <w:rsid w:val="00D7411B"/>
    <w:rsid w:val="00D741B2"/>
    <w:rsid w:val="00D74383"/>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61B"/>
    <w:rsid w:val="00D97FC3"/>
    <w:rsid w:val="00DA02FD"/>
    <w:rsid w:val="00DA1077"/>
    <w:rsid w:val="00DA14AB"/>
    <w:rsid w:val="00DA180D"/>
    <w:rsid w:val="00DA2388"/>
    <w:rsid w:val="00DA319C"/>
    <w:rsid w:val="00DA31CD"/>
    <w:rsid w:val="00DA39E6"/>
    <w:rsid w:val="00DA407B"/>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65A"/>
    <w:rsid w:val="00DC2AC6"/>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93"/>
    <w:rsid w:val="00DC716E"/>
    <w:rsid w:val="00DC7369"/>
    <w:rsid w:val="00DC75E6"/>
    <w:rsid w:val="00DC79B1"/>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F4D"/>
    <w:rsid w:val="00DE63F1"/>
    <w:rsid w:val="00DE716C"/>
    <w:rsid w:val="00DE7B5A"/>
    <w:rsid w:val="00DF03EB"/>
    <w:rsid w:val="00DF058A"/>
    <w:rsid w:val="00DF0D17"/>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4073"/>
    <w:rsid w:val="00E244AA"/>
    <w:rsid w:val="00E255FB"/>
    <w:rsid w:val="00E25719"/>
    <w:rsid w:val="00E25818"/>
    <w:rsid w:val="00E25B8E"/>
    <w:rsid w:val="00E25E53"/>
    <w:rsid w:val="00E26DB3"/>
    <w:rsid w:val="00E26F0D"/>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4050B"/>
    <w:rsid w:val="00E40B6C"/>
    <w:rsid w:val="00E416C6"/>
    <w:rsid w:val="00E419AE"/>
    <w:rsid w:val="00E41FB8"/>
    <w:rsid w:val="00E42040"/>
    <w:rsid w:val="00E4233B"/>
    <w:rsid w:val="00E428C3"/>
    <w:rsid w:val="00E42B9B"/>
    <w:rsid w:val="00E432C5"/>
    <w:rsid w:val="00E43437"/>
    <w:rsid w:val="00E43B5E"/>
    <w:rsid w:val="00E441A5"/>
    <w:rsid w:val="00E44659"/>
    <w:rsid w:val="00E44F2B"/>
    <w:rsid w:val="00E44FF5"/>
    <w:rsid w:val="00E45A4B"/>
    <w:rsid w:val="00E4677A"/>
    <w:rsid w:val="00E46F40"/>
    <w:rsid w:val="00E47069"/>
    <w:rsid w:val="00E4796D"/>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527A"/>
    <w:rsid w:val="00E95933"/>
    <w:rsid w:val="00E96978"/>
    <w:rsid w:val="00E96AEE"/>
    <w:rsid w:val="00E9714D"/>
    <w:rsid w:val="00E9745B"/>
    <w:rsid w:val="00E974F1"/>
    <w:rsid w:val="00E97568"/>
    <w:rsid w:val="00E9777C"/>
    <w:rsid w:val="00E97ADE"/>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53"/>
    <w:rsid w:val="00EC06BA"/>
    <w:rsid w:val="00EC0C82"/>
    <w:rsid w:val="00EC1967"/>
    <w:rsid w:val="00EC1BC7"/>
    <w:rsid w:val="00EC1E98"/>
    <w:rsid w:val="00EC226D"/>
    <w:rsid w:val="00EC2542"/>
    <w:rsid w:val="00EC2C55"/>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46A"/>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567A"/>
    <w:rsid w:val="00EE5748"/>
    <w:rsid w:val="00EE5D62"/>
    <w:rsid w:val="00EE68DE"/>
    <w:rsid w:val="00EE6A2A"/>
    <w:rsid w:val="00EE782C"/>
    <w:rsid w:val="00EE7C11"/>
    <w:rsid w:val="00EF00D2"/>
    <w:rsid w:val="00EF054A"/>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8FE"/>
    <w:rsid w:val="00F10DD6"/>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20E"/>
    <w:rsid w:val="00F472F0"/>
    <w:rsid w:val="00F4768A"/>
    <w:rsid w:val="00F478C3"/>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608A"/>
    <w:rsid w:val="00F7792D"/>
    <w:rsid w:val="00F77C40"/>
    <w:rsid w:val="00F803F5"/>
    <w:rsid w:val="00F80686"/>
    <w:rsid w:val="00F80712"/>
    <w:rsid w:val="00F8083B"/>
    <w:rsid w:val="00F8114D"/>
    <w:rsid w:val="00F813BF"/>
    <w:rsid w:val="00F81580"/>
    <w:rsid w:val="00F81A9C"/>
    <w:rsid w:val="00F81AB0"/>
    <w:rsid w:val="00F8329A"/>
    <w:rsid w:val="00F83748"/>
    <w:rsid w:val="00F842F8"/>
    <w:rsid w:val="00F8461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D8"/>
    <w:rsid w:val="00F91C74"/>
    <w:rsid w:val="00F91CFF"/>
    <w:rsid w:val="00F92174"/>
    <w:rsid w:val="00F92359"/>
    <w:rsid w:val="00F92988"/>
    <w:rsid w:val="00F92E18"/>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58"/>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4D3"/>
    <w:rsid w:val="00FF25A1"/>
    <w:rsid w:val="00FF29D9"/>
    <w:rsid w:val="00FF2A79"/>
    <w:rsid w:val="00FF2AB0"/>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ff"/>
    <w:uiPriority w:val="39"/>
    <w:qFormat/>
    <w:rsid w:val="00E416C6"/>
    <w:pPr>
      <w:overflowPunct w:val="0"/>
      <w:autoSpaceDE w:val="0"/>
      <w:autoSpaceDN w:val="0"/>
      <w:adjustRightInd w:val="0"/>
      <w:spacing w:after="180"/>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2601</TotalTime>
  <Pages>4</Pages>
  <Words>898</Words>
  <Characters>5124</Characters>
  <Application>Microsoft Office Word</Application>
  <DocSecurity>0</DocSecurity>
  <Lines>42</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China Telecom</cp:lastModifiedBy>
  <cp:revision>1662</cp:revision>
  <cp:lastPrinted>2022-09-22T07:16:00Z</cp:lastPrinted>
  <dcterms:created xsi:type="dcterms:W3CDTF">2023-04-04T06:05:00Z</dcterms:created>
  <dcterms:modified xsi:type="dcterms:W3CDTF">2025-11-07T09:28:00Z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